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1919" w14:textId="59049D1C" w:rsidR="0062591A" w:rsidRPr="00950674" w:rsidRDefault="002F182F" w:rsidP="007D0968">
      <w:pPr>
        <w:pStyle w:val="1Einrckung"/>
        <w:tabs>
          <w:tab w:val="left" w:pos="-142"/>
        </w:tabs>
        <w:spacing w:before="0" w:after="0"/>
        <w:ind w:left="0" w:firstLine="0"/>
        <w:jc w:val="center"/>
        <w:rPr>
          <w:rFonts w:asciiTheme="minorHAnsi" w:hAnsiTheme="minorHAnsi" w:cstheme="minorHAnsi"/>
          <w:b/>
          <w:sz w:val="32"/>
          <w:szCs w:val="32"/>
          <w:lang w:val="mk-MK"/>
        </w:rPr>
      </w:pPr>
      <w:bookmarkStart w:id="0" w:name="_Hlk161823287"/>
      <w:r w:rsidRPr="00950674">
        <w:rPr>
          <w:rFonts w:asciiTheme="minorHAnsi" w:hAnsiTheme="minorHAnsi" w:cstheme="minorHAnsi"/>
          <w:b/>
          <w:position w:val="-4"/>
          <w:sz w:val="32"/>
          <w:szCs w:val="32"/>
          <w:lang w:val="mk-MK"/>
        </w:rPr>
        <w:t>Опис на работни задачи и одговорности</w:t>
      </w:r>
      <w:bookmarkEnd w:id="0"/>
      <w:r w:rsidR="000F5F4B" w:rsidRPr="00950674">
        <w:rPr>
          <w:rFonts w:asciiTheme="minorHAnsi" w:hAnsiTheme="minorHAnsi" w:cstheme="minorHAnsi"/>
          <w:b/>
          <w:position w:val="-4"/>
          <w:sz w:val="32"/>
          <w:szCs w:val="32"/>
          <w:lang w:val="mk-MK"/>
        </w:rPr>
        <w:t xml:space="preserve"> на</w:t>
      </w:r>
      <w:r w:rsidR="00B362DA">
        <w:rPr>
          <w:rFonts w:asciiTheme="minorHAnsi" w:hAnsiTheme="minorHAnsi" w:cstheme="minorHAnsi"/>
          <w:b/>
          <w:position w:val="-4"/>
          <w:sz w:val="32"/>
          <w:szCs w:val="32"/>
          <w:lang w:val="mk-MK"/>
        </w:rPr>
        <w:t xml:space="preserve"> Фасилитатор</w:t>
      </w:r>
    </w:p>
    <w:p w14:paraId="534BBF6A" w14:textId="65A5FBFD" w:rsidR="0054434C" w:rsidRPr="009D22AB" w:rsidRDefault="000F5F4B" w:rsidP="007D0968">
      <w:pPr>
        <w:pStyle w:val="1Einrckung"/>
        <w:tabs>
          <w:tab w:val="left" w:pos="-142"/>
        </w:tabs>
        <w:spacing w:before="0" w:after="0"/>
        <w:jc w:val="center"/>
        <w:rPr>
          <w:rFonts w:asciiTheme="minorHAnsi" w:hAnsiTheme="minorHAnsi" w:cstheme="minorHAnsi"/>
          <w:b/>
          <w:sz w:val="32"/>
          <w:szCs w:val="32"/>
          <w:lang w:val="mk-MK"/>
        </w:rPr>
      </w:pPr>
      <w:r w:rsidRPr="00950674">
        <w:rPr>
          <w:rFonts w:asciiTheme="minorHAnsi" w:hAnsiTheme="minorHAnsi" w:cstheme="minorHAnsi"/>
          <w:b/>
          <w:sz w:val="32"/>
          <w:szCs w:val="32"/>
          <w:lang w:val="mk-MK"/>
        </w:rPr>
        <w:t xml:space="preserve"> за </w:t>
      </w:r>
      <w:r w:rsidR="0052516E">
        <w:rPr>
          <w:rFonts w:asciiTheme="minorHAnsi" w:hAnsiTheme="minorHAnsi" w:cstheme="minorHAnsi"/>
          <w:b/>
          <w:sz w:val="32"/>
          <w:szCs w:val="32"/>
          <w:lang w:val="mk-MK"/>
        </w:rPr>
        <w:t>спроведување на АДКОМ/</w:t>
      </w:r>
      <w:r w:rsidRPr="00950674">
        <w:rPr>
          <w:rFonts w:asciiTheme="minorHAnsi" w:hAnsiTheme="minorHAnsi" w:cstheme="minorHAnsi"/>
          <w:b/>
          <w:sz w:val="32"/>
          <w:szCs w:val="32"/>
          <w:lang w:val="mk-MK"/>
        </w:rPr>
        <w:t>RCDN програм</w:t>
      </w:r>
      <w:r w:rsidR="003C340C" w:rsidRPr="00950674">
        <w:rPr>
          <w:rFonts w:asciiTheme="minorHAnsi" w:hAnsiTheme="minorHAnsi" w:cstheme="minorHAnsi"/>
          <w:b/>
          <w:sz w:val="32"/>
          <w:szCs w:val="32"/>
          <w:lang w:val="mk-MK"/>
        </w:rPr>
        <w:t>ите</w:t>
      </w:r>
      <w:r w:rsidRPr="00950674">
        <w:rPr>
          <w:rFonts w:asciiTheme="minorHAnsi" w:hAnsiTheme="minorHAnsi" w:cstheme="minorHAnsi"/>
          <w:b/>
          <w:sz w:val="32"/>
          <w:szCs w:val="32"/>
          <w:lang w:val="mk-MK"/>
        </w:rPr>
        <w:t xml:space="preserve"> за развој на капацитети</w:t>
      </w:r>
      <w:r w:rsidR="0052516E">
        <w:rPr>
          <w:rFonts w:asciiTheme="minorHAnsi" w:hAnsiTheme="minorHAnsi" w:cstheme="minorHAnsi"/>
          <w:b/>
          <w:sz w:val="32"/>
          <w:szCs w:val="32"/>
          <w:lang w:val="mk-MK"/>
        </w:rPr>
        <w:t>те</w:t>
      </w:r>
      <w:r w:rsidRPr="00950674">
        <w:rPr>
          <w:rFonts w:asciiTheme="minorHAnsi" w:hAnsiTheme="minorHAnsi" w:cstheme="minorHAnsi"/>
          <w:b/>
          <w:sz w:val="32"/>
          <w:szCs w:val="32"/>
          <w:lang w:val="mk-MK"/>
        </w:rPr>
        <w:t xml:space="preserve"> </w:t>
      </w:r>
      <w:r w:rsidR="00FC7F94">
        <w:rPr>
          <w:rFonts w:asciiTheme="minorHAnsi" w:hAnsiTheme="minorHAnsi" w:cstheme="minorHAnsi"/>
          <w:b/>
          <w:sz w:val="32"/>
          <w:szCs w:val="32"/>
          <w:lang w:val="mk-MK"/>
        </w:rPr>
        <w:t>з</w:t>
      </w:r>
      <w:r w:rsidR="00E779AF" w:rsidRPr="00950674">
        <w:rPr>
          <w:rFonts w:asciiTheme="minorHAnsi" w:hAnsiTheme="minorHAnsi" w:cstheme="minorHAnsi"/>
          <w:b/>
          <w:sz w:val="32"/>
          <w:szCs w:val="32"/>
          <w:lang w:val="mk-MK"/>
        </w:rPr>
        <w:t xml:space="preserve">а </w:t>
      </w:r>
      <w:r w:rsidRPr="00950674">
        <w:rPr>
          <w:rFonts w:asciiTheme="minorHAnsi" w:hAnsiTheme="minorHAnsi" w:cstheme="minorHAnsi"/>
          <w:b/>
          <w:sz w:val="32"/>
          <w:szCs w:val="32"/>
          <w:lang w:val="mk-MK"/>
        </w:rPr>
        <w:t>отпадни</w:t>
      </w:r>
      <w:r w:rsidR="00E779AF" w:rsidRPr="00950674">
        <w:rPr>
          <w:rFonts w:asciiTheme="minorHAnsi" w:hAnsiTheme="minorHAnsi" w:cstheme="minorHAnsi"/>
          <w:b/>
          <w:sz w:val="32"/>
          <w:szCs w:val="32"/>
          <w:lang w:val="mk-MK"/>
        </w:rPr>
        <w:t>те</w:t>
      </w:r>
      <w:r w:rsidRPr="00950674">
        <w:rPr>
          <w:rFonts w:asciiTheme="minorHAnsi" w:hAnsiTheme="minorHAnsi" w:cstheme="minorHAnsi"/>
          <w:b/>
          <w:sz w:val="32"/>
          <w:szCs w:val="32"/>
          <w:lang w:val="mk-MK"/>
        </w:rPr>
        <w:t xml:space="preserve"> води</w:t>
      </w:r>
    </w:p>
    <w:p w14:paraId="724250E2" w14:textId="77777777" w:rsidR="0062591A" w:rsidRPr="00950674" w:rsidRDefault="0062591A" w:rsidP="00950674">
      <w:pPr>
        <w:tabs>
          <w:tab w:val="left" w:pos="5940"/>
        </w:tabs>
        <w:rPr>
          <w:rFonts w:cstheme="minorHAnsi"/>
          <w:sz w:val="22"/>
          <w:szCs w:val="22"/>
          <w:lang w:val="mk-MK"/>
        </w:rPr>
      </w:pPr>
      <w:r w:rsidRPr="00950674">
        <w:rPr>
          <w:rFonts w:cstheme="minorHAnsi"/>
          <w:sz w:val="22"/>
          <w:szCs w:val="22"/>
          <w:lang w:val="mk-MK"/>
        </w:rPr>
        <w:tab/>
      </w:r>
    </w:p>
    <w:p w14:paraId="7525DF64" w14:textId="4565490C" w:rsidR="0062591A" w:rsidRPr="00950674" w:rsidRDefault="002F182F" w:rsidP="007D0968">
      <w:pPr>
        <w:numPr>
          <w:ilvl w:val="0"/>
          <w:numId w:val="1"/>
        </w:numPr>
        <w:jc w:val="both"/>
        <w:rPr>
          <w:rFonts w:cstheme="minorHAnsi"/>
          <w:b/>
          <w:bCs/>
          <w:color w:val="000000"/>
          <w:sz w:val="22"/>
          <w:szCs w:val="22"/>
          <w:lang w:val="mk-MK"/>
        </w:rPr>
      </w:pPr>
      <w:r w:rsidRPr="00950674">
        <w:rPr>
          <w:rFonts w:cstheme="minorHAnsi"/>
          <w:b/>
          <w:bCs/>
          <w:color w:val="000000"/>
          <w:sz w:val="22"/>
          <w:szCs w:val="22"/>
          <w:lang w:val="mk-MK"/>
        </w:rPr>
        <w:t>Позадина</w:t>
      </w:r>
    </w:p>
    <w:p w14:paraId="2D3F42F6" w14:textId="3AF28F48" w:rsidR="002F182F" w:rsidRPr="00950674" w:rsidRDefault="002F182F" w:rsidP="007D0968">
      <w:pPr>
        <w:jc w:val="both"/>
        <w:rPr>
          <w:rFonts w:cstheme="minorHAnsi"/>
          <w:color w:val="000000"/>
          <w:sz w:val="22"/>
          <w:szCs w:val="22"/>
          <w:lang w:val="mk-MK"/>
        </w:rPr>
      </w:pPr>
      <w:r w:rsidRPr="00950674">
        <w:rPr>
          <w:rFonts w:cstheme="minorHAnsi"/>
          <w:color w:val="000000"/>
          <w:sz w:val="22"/>
          <w:szCs w:val="22"/>
          <w:lang w:val="mk-MK"/>
        </w:rPr>
        <w:t xml:space="preserve">АДКОМ (Здружение на даватели на </w:t>
      </w:r>
      <w:r w:rsidR="00F01349">
        <w:rPr>
          <w:rFonts w:cstheme="minorHAnsi"/>
          <w:color w:val="000000"/>
          <w:sz w:val="22"/>
          <w:szCs w:val="22"/>
          <w:lang w:val="mk-MK"/>
        </w:rPr>
        <w:t>к</w:t>
      </w:r>
      <w:r w:rsidRPr="00950674">
        <w:rPr>
          <w:rFonts w:cstheme="minorHAnsi"/>
          <w:color w:val="000000"/>
          <w:sz w:val="22"/>
          <w:szCs w:val="22"/>
          <w:lang w:val="mk-MK"/>
        </w:rPr>
        <w:t>омунални услуги во</w:t>
      </w:r>
      <w:r w:rsidR="00C05E3F" w:rsidRPr="00950674">
        <w:rPr>
          <w:rFonts w:cstheme="minorHAnsi"/>
          <w:color w:val="000000"/>
          <w:sz w:val="22"/>
          <w:szCs w:val="22"/>
          <w:lang w:val="mk-MK"/>
        </w:rPr>
        <w:t xml:space="preserve"> Република</w:t>
      </w:r>
      <w:r w:rsidRPr="00950674">
        <w:rPr>
          <w:rFonts w:cstheme="minorHAnsi"/>
          <w:color w:val="000000"/>
          <w:sz w:val="22"/>
          <w:szCs w:val="22"/>
          <w:lang w:val="mk-MK"/>
        </w:rPr>
        <w:t xml:space="preserve"> Северна Македонија) е добро етаблирано и ужива кредибилитет меѓу главните чинители, посветен</w:t>
      </w:r>
      <w:r w:rsidR="00365615" w:rsidRPr="00950674">
        <w:rPr>
          <w:rFonts w:cstheme="minorHAnsi"/>
          <w:color w:val="000000"/>
          <w:sz w:val="22"/>
          <w:szCs w:val="22"/>
          <w:lang w:val="mk-MK"/>
        </w:rPr>
        <w:t>о</w:t>
      </w:r>
      <w:r w:rsidRPr="00950674">
        <w:rPr>
          <w:rFonts w:cstheme="minorHAnsi"/>
          <w:color w:val="000000"/>
          <w:sz w:val="22"/>
          <w:szCs w:val="22"/>
          <w:lang w:val="mk-MK"/>
        </w:rPr>
        <w:t xml:space="preserve"> да им служи на своите членови и да ги поддржува во подобрувањето на </w:t>
      </w:r>
      <w:r w:rsidR="0048797D" w:rsidRPr="00950674">
        <w:rPr>
          <w:rFonts w:cstheme="minorHAnsi"/>
          <w:color w:val="000000"/>
          <w:sz w:val="22"/>
          <w:szCs w:val="22"/>
          <w:lang w:val="mk-MK"/>
        </w:rPr>
        <w:t xml:space="preserve">работата на комуналните </w:t>
      </w:r>
      <w:r w:rsidRPr="00950674">
        <w:rPr>
          <w:rFonts w:cstheme="minorHAnsi"/>
          <w:color w:val="000000"/>
          <w:sz w:val="22"/>
          <w:szCs w:val="22"/>
          <w:lang w:val="mk-MK"/>
        </w:rPr>
        <w:t>услуги.</w:t>
      </w:r>
    </w:p>
    <w:p w14:paraId="513263C9" w14:textId="38B25857" w:rsidR="002F182F" w:rsidRDefault="002F182F" w:rsidP="00950674">
      <w:pPr>
        <w:spacing w:before="120" w:after="120"/>
        <w:jc w:val="both"/>
        <w:rPr>
          <w:rFonts w:cstheme="minorHAnsi"/>
          <w:color w:val="000000"/>
          <w:sz w:val="22"/>
          <w:szCs w:val="22"/>
          <w:lang w:val="mk-MK"/>
        </w:rPr>
      </w:pPr>
      <w:r w:rsidRPr="00950674">
        <w:rPr>
          <w:rFonts w:cstheme="minorHAnsi"/>
          <w:color w:val="000000"/>
          <w:sz w:val="22"/>
          <w:szCs w:val="22"/>
          <w:lang w:val="mk-MK"/>
        </w:rPr>
        <w:t xml:space="preserve">АДКОМ има суштинска улога, </w:t>
      </w:r>
      <w:r w:rsidR="00584C2E" w:rsidRPr="00950674">
        <w:rPr>
          <w:rFonts w:cstheme="minorHAnsi"/>
          <w:color w:val="000000"/>
          <w:sz w:val="22"/>
          <w:szCs w:val="22"/>
          <w:lang w:val="mk-MK"/>
        </w:rPr>
        <w:t xml:space="preserve">односно да </w:t>
      </w:r>
      <w:r w:rsidR="00303892" w:rsidRPr="00950674">
        <w:rPr>
          <w:rFonts w:cstheme="minorHAnsi"/>
          <w:color w:val="000000"/>
          <w:sz w:val="22"/>
          <w:szCs w:val="22"/>
          <w:lang w:val="mk-MK"/>
        </w:rPr>
        <w:t xml:space="preserve">нуди </w:t>
      </w:r>
      <w:r w:rsidRPr="00950674">
        <w:rPr>
          <w:rFonts w:cstheme="minorHAnsi"/>
          <w:color w:val="000000"/>
          <w:sz w:val="22"/>
          <w:szCs w:val="22"/>
          <w:lang w:val="mk-MK"/>
        </w:rPr>
        <w:t xml:space="preserve"> поддршка и техничка експертиза на своите членови. Сепак, поради зголемениот број на барања за поддршка на членовите, како и многу прогресивната и постојано променлива средина, АДКОМ идентификуваше потреба од понатамошен развој на Здружението за да може ефективно да одговори на </w:t>
      </w:r>
      <w:r w:rsidR="00365615" w:rsidRPr="00950674">
        <w:rPr>
          <w:rFonts w:cstheme="minorHAnsi"/>
          <w:color w:val="000000"/>
          <w:sz w:val="22"/>
          <w:szCs w:val="22"/>
          <w:lang w:val="mk-MK"/>
        </w:rPr>
        <w:t xml:space="preserve">потребите на </w:t>
      </w:r>
      <w:r w:rsidRPr="00950674">
        <w:rPr>
          <w:rFonts w:cstheme="minorHAnsi"/>
          <w:color w:val="000000"/>
          <w:sz w:val="22"/>
          <w:szCs w:val="22"/>
          <w:lang w:val="mk-MK"/>
        </w:rPr>
        <w:t xml:space="preserve">своите членови и да им помогне да се подобрат нивните услуги. Свесни за </w:t>
      </w:r>
      <w:r w:rsidR="00365615" w:rsidRPr="00950674">
        <w:rPr>
          <w:rFonts w:cstheme="minorHAnsi"/>
          <w:color w:val="000000"/>
          <w:sz w:val="22"/>
          <w:szCs w:val="22"/>
          <w:lang w:val="mk-MK"/>
        </w:rPr>
        <w:t>аспектите</w:t>
      </w:r>
      <w:r w:rsidRPr="00950674">
        <w:rPr>
          <w:rFonts w:cstheme="minorHAnsi"/>
          <w:color w:val="000000"/>
          <w:sz w:val="22"/>
          <w:szCs w:val="22"/>
          <w:lang w:val="mk-MK"/>
        </w:rPr>
        <w:t xml:space="preserve"> што може дополнително да се подобрат, но и за потенцијалите и силните страни што може дополнително да се искористат, АДКОМ го разви </w:t>
      </w:r>
      <w:r w:rsidR="0062447A" w:rsidRPr="00950674">
        <w:rPr>
          <w:rFonts w:cstheme="minorHAnsi"/>
          <w:color w:val="000000"/>
          <w:sz w:val="22"/>
          <w:szCs w:val="22"/>
          <w:lang w:val="mk-MK"/>
        </w:rPr>
        <w:t>п</w:t>
      </w:r>
      <w:r w:rsidR="0048797D" w:rsidRPr="00950674">
        <w:rPr>
          <w:rFonts w:cstheme="minorHAnsi"/>
          <w:color w:val="000000"/>
          <w:sz w:val="22"/>
          <w:szCs w:val="22"/>
          <w:lang w:val="mk-MK"/>
        </w:rPr>
        <w:t>роект</w:t>
      </w:r>
      <w:r w:rsidR="0062447A" w:rsidRPr="00950674">
        <w:rPr>
          <w:rFonts w:cstheme="minorHAnsi"/>
          <w:color w:val="000000"/>
          <w:sz w:val="22"/>
          <w:szCs w:val="22"/>
          <w:lang w:val="mk-MK"/>
        </w:rPr>
        <w:t>от</w:t>
      </w:r>
      <w:r w:rsidR="0048797D" w:rsidRPr="00950674">
        <w:rPr>
          <w:rFonts w:cstheme="minorHAnsi"/>
          <w:color w:val="000000"/>
          <w:sz w:val="22"/>
          <w:szCs w:val="22"/>
          <w:lang w:val="mk-MK"/>
        </w:rPr>
        <w:t xml:space="preserve"> „Зајакнување на АДКОМ за одржлив развој, развој на капацитети и застапување на членките“</w:t>
      </w:r>
      <w:r w:rsidR="00833CB8" w:rsidRPr="00950674">
        <w:rPr>
          <w:rFonts w:cstheme="minorHAnsi"/>
          <w:color w:val="000000"/>
          <w:sz w:val="22"/>
          <w:szCs w:val="22"/>
          <w:lang w:val="mk-MK"/>
        </w:rPr>
        <w:t xml:space="preserve">, </w:t>
      </w:r>
      <w:r w:rsidR="00833CB8" w:rsidRPr="00950674">
        <w:rPr>
          <w:rFonts w:ascii="Calibri" w:hAnsi="Calibri" w:cs="Calibri"/>
          <w:color w:val="000000"/>
          <w:sz w:val="22"/>
          <w:szCs w:val="22"/>
          <w:lang w:val="mk-MK"/>
        </w:rPr>
        <w:t xml:space="preserve">поддржан од </w:t>
      </w:r>
      <w:r w:rsidR="00833CB8" w:rsidRPr="00950674">
        <w:rPr>
          <w:rFonts w:ascii="Calibri" w:hAnsi="Calibri" w:cs="Calibri"/>
          <w:color w:val="000000"/>
          <w:sz w:val="22"/>
          <w:szCs w:val="22"/>
          <w:shd w:val="clear" w:color="auto" w:fill="FFFFFF"/>
          <w:lang w:val="mk-MK"/>
        </w:rPr>
        <w:t>„Регионална мрежа за развој на капацитети (RCDN) за водни услуги“</w:t>
      </w:r>
      <w:r w:rsidR="0048797D" w:rsidRPr="00950674">
        <w:rPr>
          <w:rFonts w:cstheme="minorHAnsi"/>
          <w:color w:val="000000"/>
          <w:sz w:val="22"/>
          <w:szCs w:val="22"/>
          <w:lang w:val="mk-MK"/>
        </w:rPr>
        <w:t xml:space="preserve">. </w:t>
      </w:r>
    </w:p>
    <w:p w14:paraId="57F01C7C" w14:textId="24D0B7A8" w:rsidR="00897F4F" w:rsidRPr="00897F4F" w:rsidRDefault="00897F4F" w:rsidP="00897F4F">
      <w:pPr>
        <w:spacing w:before="120" w:after="120"/>
        <w:jc w:val="both"/>
        <w:rPr>
          <w:rFonts w:cstheme="minorHAnsi"/>
          <w:color w:val="000000"/>
          <w:sz w:val="22"/>
          <w:szCs w:val="22"/>
          <w:lang w:val="mk-MK"/>
        </w:rPr>
      </w:pPr>
      <w:r w:rsidRPr="00897F4F">
        <w:rPr>
          <w:rFonts w:cstheme="minorHAnsi"/>
          <w:color w:val="000000"/>
          <w:sz w:val="22"/>
          <w:szCs w:val="22"/>
          <w:lang w:val="mk-MK"/>
        </w:rPr>
        <w:t xml:space="preserve">„Регионална мрежа за развој на капацитети (RCDN) за водни услуги“ има за цел да ја зголеми ефективноста и ефикасноста на Здруженијата на јавните комунални претпријатија и на единиците на локалната самоуправа во шесте земји од Западен Балкан, што придонесува за поквалитетно обезбедување на услугите од страна на нивните членови, што на крајот овозможува да се испорача квалитетни услуги за населението, во согласност со меѓународните стандарди. </w:t>
      </w:r>
    </w:p>
    <w:p w14:paraId="0F724F8A" w14:textId="3181AB12" w:rsidR="00897F4F" w:rsidRDefault="00897F4F" w:rsidP="00897F4F">
      <w:pPr>
        <w:spacing w:before="120" w:after="120"/>
        <w:jc w:val="both"/>
        <w:rPr>
          <w:rFonts w:cstheme="minorHAnsi"/>
          <w:color w:val="000000"/>
          <w:sz w:val="22"/>
          <w:szCs w:val="22"/>
          <w:lang w:val="mk-MK"/>
        </w:rPr>
      </w:pPr>
      <w:r w:rsidRPr="00897F4F">
        <w:rPr>
          <w:rFonts w:cstheme="minorHAnsi"/>
          <w:color w:val="000000"/>
          <w:sz w:val="22"/>
          <w:szCs w:val="22"/>
          <w:lang w:val="mk-MK"/>
        </w:rPr>
        <w:t>RCDN е заеднички финансиран од Швајцарскиот државен секретаријат за економски прашања (SECO) и Германското Сојузно Министерство за економска соработка и развој (BMZ), а административно е вграден во Проектот на ГИЗ „Отворен регионален фонд за Југоисточна Европа - модернизација на услугите во Општините (ORF MMS)“.</w:t>
      </w:r>
    </w:p>
    <w:p w14:paraId="0EF22357" w14:textId="3510A8FF" w:rsidR="009A5536" w:rsidRDefault="00F01349" w:rsidP="009A5536">
      <w:pPr>
        <w:spacing w:before="120" w:after="120"/>
        <w:jc w:val="both"/>
        <w:rPr>
          <w:rFonts w:cstheme="minorHAnsi"/>
          <w:color w:val="000000"/>
          <w:sz w:val="22"/>
          <w:szCs w:val="22"/>
          <w:lang w:val="mk-MK"/>
        </w:rPr>
      </w:pPr>
      <w:r>
        <w:rPr>
          <w:rFonts w:cstheme="minorHAnsi"/>
          <w:color w:val="000000"/>
          <w:sz w:val="22"/>
          <w:szCs w:val="22"/>
          <w:lang w:val="mk-MK"/>
        </w:rPr>
        <w:t xml:space="preserve">Како партнерско здружение </w:t>
      </w:r>
      <w:r w:rsidR="009A5536" w:rsidRPr="005E700A">
        <w:rPr>
          <w:rFonts w:cstheme="minorHAnsi"/>
          <w:color w:val="000000"/>
          <w:sz w:val="22"/>
          <w:szCs w:val="22"/>
          <w:lang w:val="mk-MK"/>
        </w:rPr>
        <w:t>во рамките на RCDN рамката, АДКОМ има потпишано Договор за грант</w:t>
      </w:r>
      <w:r w:rsidR="009A5536">
        <w:rPr>
          <w:rFonts w:cstheme="minorHAnsi"/>
          <w:color w:val="000000"/>
          <w:sz w:val="22"/>
          <w:szCs w:val="22"/>
          <w:lang w:val="mk-MK"/>
        </w:rPr>
        <w:t xml:space="preserve"> за спроведување на проект </w:t>
      </w:r>
      <w:r w:rsidR="00E668B2" w:rsidRPr="00E668B2">
        <w:rPr>
          <w:rFonts w:cstheme="minorHAnsi"/>
          <w:color w:val="000000"/>
          <w:sz w:val="22"/>
          <w:szCs w:val="22"/>
          <w:lang w:val="mk-MK"/>
        </w:rPr>
        <w:t xml:space="preserve">„Зајакнување на АДКОМ за одржлив развој, развој на капацитети и застапување на членките“, </w:t>
      </w:r>
      <w:r w:rsidR="009A5536" w:rsidRPr="005E700A">
        <w:rPr>
          <w:rFonts w:cstheme="minorHAnsi"/>
          <w:color w:val="000000"/>
          <w:sz w:val="22"/>
          <w:szCs w:val="22"/>
          <w:lang w:val="mk-MK"/>
        </w:rPr>
        <w:t>и оваа задача е во согласност со истиот. Преку оваа соработка, АДКОМ се обврзува да ја зајакне својата улога како клучен посредник во развојот на капацитетите во секторот за отпадни води. Со спроведување на целни програми за развива</w:t>
      </w:r>
      <w:r>
        <w:rPr>
          <w:rFonts w:cstheme="minorHAnsi"/>
          <w:color w:val="000000"/>
          <w:sz w:val="22"/>
          <w:szCs w:val="22"/>
          <w:lang w:val="mk-MK"/>
        </w:rPr>
        <w:t xml:space="preserve">ње на капацитетите, здружението </w:t>
      </w:r>
      <w:r w:rsidR="009A5536" w:rsidRPr="005E700A">
        <w:rPr>
          <w:rFonts w:cstheme="minorHAnsi"/>
          <w:color w:val="000000"/>
          <w:sz w:val="22"/>
          <w:szCs w:val="22"/>
          <w:lang w:val="mk-MK"/>
        </w:rPr>
        <w:t>има за цел да ги развие техничките и менаџерските капацитети на општинскиот и комуналниот кадар, со што ќе придонесе за долгорочни подобрувања во обезбедувањето на услуги со отпадни води и управувањето со секторот.</w:t>
      </w:r>
    </w:p>
    <w:p w14:paraId="0E1E5CE5" w14:textId="62E420DF" w:rsidR="002F182F" w:rsidRPr="00950674" w:rsidRDefault="002F182F" w:rsidP="00950674">
      <w:pPr>
        <w:spacing w:before="120" w:after="120"/>
        <w:jc w:val="both"/>
        <w:rPr>
          <w:rFonts w:cstheme="minorHAnsi"/>
          <w:color w:val="000000"/>
          <w:sz w:val="22"/>
          <w:szCs w:val="22"/>
          <w:lang w:val="mk-MK"/>
        </w:rPr>
      </w:pPr>
      <w:r w:rsidRPr="00950674">
        <w:rPr>
          <w:rFonts w:cstheme="minorHAnsi"/>
          <w:color w:val="000000"/>
          <w:sz w:val="22"/>
          <w:szCs w:val="22"/>
          <w:lang w:val="mk-MK"/>
        </w:rPr>
        <w:t xml:space="preserve">Главната цел на </w:t>
      </w:r>
      <w:r w:rsidR="00AB7392" w:rsidRPr="00950674">
        <w:rPr>
          <w:rFonts w:cstheme="minorHAnsi"/>
          <w:color w:val="000000"/>
          <w:sz w:val="22"/>
          <w:szCs w:val="22"/>
          <w:lang w:val="mk-MK"/>
        </w:rPr>
        <w:t xml:space="preserve">овој </w:t>
      </w:r>
      <w:r w:rsidRPr="00950674">
        <w:rPr>
          <w:rFonts w:cstheme="minorHAnsi"/>
          <w:color w:val="000000"/>
          <w:sz w:val="22"/>
          <w:szCs w:val="22"/>
          <w:lang w:val="mk-MK"/>
        </w:rPr>
        <w:t xml:space="preserve">проект </w:t>
      </w:r>
      <w:r w:rsidR="0048797D" w:rsidRPr="00950674">
        <w:rPr>
          <w:rFonts w:cstheme="minorHAnsi"/>
          <w:color w:val="000000"/>
          <w:sz w:val="22"/>
          <w:szCs w:val="22"/>
          <w:lang w:val="mk-MK"/>
        </w:rPr>
        <w:t>е</w:t>
      </w:r>
      <w:r w:rsidRPr="00950674">
        <w:rPr>
          <w:rFonts w:cstheme="minorHAnsi"/>
          <w:color w:val="000000"/>
          <w:sz w:val="22"/>
          <w:szCs w:val="22"/>
          <w:lang w:val="mk-MK"/>
        </w:rPr>
        <w:t xml:space="preserve"> да</w:t>
      </w:r>
      <w:r w:rsidR="0048797D" w:rsidRPr="00950674">
        <w:rPr>
          <w:rFonts w:cstheme="minorHAnsi"/>
          <w:color w:val="000000"/>
          <w:sz w:val="22"/>
          <w:szCs w:val="22"/>
          <w:lang w:val="mk-MK"/>
        </w:rPr>
        <w:t xml:space="preserve"> </w:t>
      </w:r>
      <w:r w:rsidRPr="00950674">
        <w:rPr>
          <w:rFonts w:cstheme="minorHAnsi"/>
          <w:color w:val="000000"/>
          <w:sz w:val="22"/>
          <w:szCs w:val="22"/>
          <w:lang w:val="mk-MK"/>
        </w:rPr>
        <w:t>обезбеди одржлив раст, да го поттикне развојот на капацитетите и да ја подобри застапеноста на своите членки, позиционирајќи го АДКОМ како издржлива и влијателна асоцијација посветена на сеопфатното унапредување на својата мисија и цели.</w:t>
      </w:r>
    </w:p>
    <w:p w14:paraId="3DDE71CB" w14:textId="6EEA8DE8" w:rsidR="002F182F" w:rsidRPr="00950674" w:rsidDel="000F69F9" w:rsidRDefault="0048797D" w:rsidP="00950674">
      <w:pPr>
        <w:spacing w:before="120"/>
        <w:jc w:val="both"/>
        <w:rPr>
          <w:rFonts w:cstheme="minorHAnsi"/>
          <w:color w:val="000000"/>
          <w:sz w:val="22"/>
          <w:szCs w:val="22"/>
          <w:lang w:val="mk-MK"/>
        </w:rPr>
      </w:pPr>
      <w:r w:rsidRPr="00950674" w:rsidDel="000F69F9">
        <w:rPr>
          <w:rFonts w:cstheme="minorHAnsi"/>
          <w:color w:val="000000"/>
          <w:sz w:val="22"/>
          <w:szCs w:val="22"/>
          <w:lang w:val="mk-MK"/>
        </w:rPr>
        <w:t>Специфични</w:t>
      </w:r>
      <w:r w:rsidR="002F182F" w:rsidRPr="00950674" w:rsidDel="000F69F9">
        <w:rPr>
          <w:rFonts w:cstheme="minorHAnsi"/>
          <w:color w:val="000000"/>
          <w:sz w:val="22"/>
          <w:szCs w:val="22"/>
          <w:lang w:val="mk-MK"/>
        </w:rPr>
        <w:t xml:space="preserve"> цели на проектот се:</w:t>
      </w:r>
    </w:p>
    <w:p w14:paraId="19C03FDB" w14:textId="4B5456E2" w:rsidR="002F182F" w:rsidRPr="00950674" w:rsidDel="000F69F9" w:rsidRDefault="002F182F" w:rsidP="00950674">
      <w:pPr>
        <w:pStyle w:val="ListParagraph"/>
        <w:numPr>
          <w:ilvl w:val="0"/>
          <w:numId w:val="7"/>
        </w:numPr>
        <w:spacing w:before="0" w:after="0"/>
        <w:jc w:val="both"/>
        <w:rPr>
          <w:rFonts w:ascii="Calibri" w:hAnsi="Calibri" w:cs="Calibri"/>
          <w:color w:val="000000"/>
          <w:szCs w:val="22"/>
          <w:lang w:val="mk-MK"/>
        </w:rPr>
      </w:pPr>
      <w:r w:rsidRPr="00950674" w:rsidDel="000F69F9">
        <w:rPr>
          <w:rFonts w:ascii="Calibri" w:hAnsi="Calibri" w:cs="Calibri"/>
          <w:color w:val="000000"/>
          <w:szCs w:val="22"/>
          <w:lang w:val="mk-MK"/>
        </w:rPr>
        <w:t>Развој на стратешки</w:t>
      </w:r>
      <w:r w:rsidR="0054434C" w:rsidRPr="00950674" w:rsidDel="000F69F9">
        <w:rPr>
          <w:rFonts w:ascii="Calibri" w:hAnsi="Calibri" w:cs="Calibri"/>
          <w:color w:val="000000"/>
          <w:szCs w:val="22"/>
          <w:lang w:val="mk-MK"/>
        </w:rPr>
        <w:t>те</w:t>
      </w:r>
      <w:r w:rsidRPr="00950674" w:rsidDel="000F69F9">
        <w:rPr>
          <w:rFonts w:ascii="Calibri" w:hAnsi="Calibri" w:cs="Calibri"/>
          <w:color w:val="000000"/>
          <w:szCs w:val="22"/>
          <w:lang w:val="mk-MK"/>
        </w:rPr>
        <w:t xml:space="preserve"> документи на АДКОМ за да се обезбеди непречено работење и ефективност на ниво на здружение;</w:t>
      </w:r>
    </w:p>
    <w:p w14:paraId="7F5E767E" w14:textId="0041EB1C" w:rsidR="002F182F" w:rsidRPr="00950674" w:rsidDel="000F69F9" w:rsidRDefault="002F182F" w:rsidP="00950674">
      <w:pPr>
        <w:pStyle w:val="ListParagraph"/>
        <w:numPr>
          <w:ilvl w:val="0"/>
          <w:numId w:val="7"/>
        </w:numPr>
        <w:spacing w:before="0" w:after="0"/>
        <w:jc w:val="both"/>
        <w:rPr>
          <w:rFonts w:ascii="Calibri" w:hAnsi="Calibri" w:cs="Calibri"/>
          <w:color w:val="000000"/>
          <w:szCs w:val="22"/>
          <w:lang w:val="mk-MK"/>
        </w:rPr>
      </w:pPr>
      <w:r w:rsidRPr="00950674" w:rsidDel="000F69F9">
        <w:rPr>
          <w:rFonts w:ascii="Calibri" w:hAnsi="Calibri" w:cs="Calibri"/>
          <w:color w:val="000000"/>
          <w:szCs w:val="22"/>
          <w:lang w:val="mk-MK"/>
        </w:rPr>
        <w:t>Зајакнување на Тренинг центарот на АДКОМ и подигнување на внатрешните капацитети;</w:t>
      </w:r>
    </w:p>
    <w:p w14:paraId="0B1C429E" w14:textId="26731B60" w:rsidR="00A8240A" w:rsidRPr="00950674" w:rsidRDefault="002F182F" w:rsidP="00950674">
      <w:pPr>
        <w:pStyle w:val="ListParagraph"/>
        <w:numPr>
          <w:ilvl w:val="0"/>
          <w:numId w:val="7"/>
        </w:numPr>
        <w:spacing w:before="0" w:after="0"/>
        <w:jc w:val="both"/>
        <w:rPr>
          <w:rFonts w:ascii="Calibri" w:hAnsi="Calibri" w:cs="Calibri"/>
          <w:color w:val="000000"/>
          <w:szCs w:val="22"/>
          <w:lang w:val="mk-MK"/>
        </w:rPr>
      </w:pPr>
      <w:r w:rsidRPr="00950674" w:rsidDel="000F69F9">
        <w:rPr>
          <w:rFonts w:ascii="Calibri" w:hAnsi="Calibri" w:cs="Calibri"/>
          <w:color w:val="000000"/>
          <w:szCs w:val="22"/>
          <w:lang w:val="mk-MK"/>
        </w:rPr>
        <w:t>Воспоставување механизам за одржлив дијалог во рамките на АДКОМ за поефикасно застапување на интересите на неговите членки.</w:t>
      </w:r>
    </w:p>
    <w:p w14:paraId="25237C01" w14:textId="1F8A4CEA" w:rsidR="00647D4D" w:rsidRPr="00950674" w:rsidRDefault="00647D4D" w:rsidP="00950674">
      <w:pPr>
        <w:spacing w:before="120" w:after="120"/>
        <w:jc w:val="both"/>
        <w:rPr>
          <w:rFonts w:ascii="Calibri" w:hAnsi="Calibri" w:cs="Calibri"/>
          <w:color w:val="000000"/>
          <w:sz w:val="22"/>
          <w:szCs w:val="22"/>
          <w:lang w:val="mk-MK"/>
        </w:rPr>
      </w:pPr>
      <w:r w:rsidRPr="00950674">
        <w:rPr>
          <w:rFonts w:ascii="Calibri" w:hAnsi="Calibri" w:cs="Calibri"/>
          <w:color w:val="000000"/>
          <w:sz w:val="22"/>
          <w:szCs w:val="22"/>
          <w:lang w:val="mk-MK"/>
        </w:rPr>
        <w:t>Во рамки на Сп</w:t>
      </w:r>
      <w:r w:rsidR="006B2877" w:rsidRPr="00950674">
        <w:rPr>
          <w:rFonts w:ascii="Calibri" w:hAnsi="Calibri" w:cs="Calibri"/>
          <w:color w:val="000000"/>
          <w:sz w:val="22"/>
          <w:szCs w:val="22"/>
          <w:lang w:val="mk-MK"/>
        </w:rPr>
        <w:t>е</w:t>
      </w:r>
      <w:r w:rsidRPr="00950674">
        <w:rPr>
          <w:rFonts w:ascii="Calibri" w:hAnsi="Calibri" w:cs="Calibri"/>
          <w:color w:val="000000"/>
          <w:sz w:val="22"/>
          <w:szCs w:val="22"/>
          <w:lang w:val="mk-MK"/>
        </w:rPr>
        <w:t xml:space="preserve">цифичната цел 2, АДКОМ ја фомираше Заедницата на практичари (ЗП) за отпадни води како одговор на зголемената потреба за соработка и размена на знаење меѓу професионалците во оваа област. Оваа </w:t>
      </w:r>
      <w:r w:rsidR="001A0CF8" w:rsidRPr="00950674">
        <w:rPr>
          <w:rFonts w:ascii="Calibri" w:hAnsi="Calibri" w:cs="Calibri"/>
          <w:color w:val="000000"/>
          <w:sz w:val="22"/>
          <w:szCs w:val="22"/>
          <w:lang w:val="mk-MK"/>
        </w:rPr>
        <w:t>заедница</w:t>
      </w:r>
      <w:r w:rsidRPr="00950674">
        <w:rPr>
          <w:rFonts w:ascii="Calibri" w:hAnsi="Calibri" w:cs="Calibri"/>
          <w:color w:val="000000"/>
          <w:sz w:val="22"/>
          <w:szCs w:val="22"/>
          <w:lang w:val="mk-MK"/>
        </w:rPr>
        <w:t xml:space="preserve"> овозможува:</w:t>
      </w:r>
    </w:p>
    <w:p w14:paraId="5D58EE28" w14:textId="77777777" w:rsidR="00647D4D" w:rsidRDefault="00647D4D" w:rsidP="00950674">
      <w:pPr>
        <w:pStyle w:val="ListParagraph"/>
        <w:spacing w:before="120" w:after="120"/>
        <w:ind w:left="720"/>
        <w:jc w:val="both"/>
        <w:rPr>
          <w:rFonts w:ascii="Calibri" w:hAnsi="Calibri" w:cs="Calibri"/>
          <w:color w:val="000000"/>
          <w:szCs w:val="22"/>
          <w:lang w:val="mk-MK"/>
        </w:rPr>
      </w:pPr>
      <w:r w:rsidRPr="00950674">
        <w:rPr>
          <w:rFonts w:ascii="Segoe UI Emoji" w:hAnsi="Segoe UI Emoji" w:cs="Segoe UI Emoji"/>
          <w:color w:val="000000"/>
          <w:szCs w:val="22"/>
          <w:lang w:val="mk-MK"/>
        </w:rPr>
        <w:lastRenderedPageBreak/>
        <w:t>✅</w:t>
      </w:r>
      <w:r w:rsidRPr="00950674">
        <w:rPr>
          <w:rFonts w:ascii="Calibri" w:hAnsi="Calibri" w:cs="Calibri"/>
          <w:color w:val="000000"/>
          <w:szCs w:val="22"/>
          <w:lang w:val="mk-MK"/>
        </w:rPr>
        <w:t xml:space="preserve"> Споделување на искуства и најдобри практики</w:t>
      </w:r>
    </w:p>
    <w:p w14:paraId="6812FC5F" w14:textId="5420A76C" w:rsidR="0052516E" w:rsidRPr="00950674" w:rsidRDefault="0052516E" w:rsidP="00950674">
      <w:pPr>
        <w:pStyle w:val="ListParagraph"/>
        <w:spacing w:before="120" w:after="120"/>
        <w:ind w:left="720"/>
        <w:jc w:val="both"/>
        <w:rPr>
          <w:rFonts w:ascii="Calibri" w:hAnsi="Calibri" w:cs="Calibri"/>
          <w:color w:val="000000"/>
          <w:szCs w:val="22"/>
          <w:lang w:val="mk-MK"/>
        </w:rPr>
      </w:pPr>
      <w:r w:rsidRPr="0052516E">
        <w:rPr>
          <w:rFonts w:ascii="Segoe UI Emoji" w:hAnsi="Segoe UI Emoji" w:cs="Segoe UI Emoji"/>
          <w:color w:val="000000"/>
          <w:szCs w:val="22"/>
          <w:lang w:val="mk-MK"/>
        </w:rPr>
        <w:t>✅</w:t>
      </w:r>
      <w:r>
        <w:rPr>
          <w:rFonts w:ascii="Calibri" w:hAnsi="Calibri" w:cs="Calibri"/>
          <w:color w:val="000000"/>
          <w:szCs w:val="22"/>
          <w:lang w:val="mk-MK"/>
        </w:rPr>
        <w:t xml:space="preserve"> Развој на капацитетите</w:t>
      </w:r>
    </w:p>
    <w:p w14:paraId="37B54C6C" w14:textId="77777777" w:rsidR="00647D4D" w:rsidRPr="00950674" w:rsidRDefault="00647D4D" w:rsidP="00950674">
      <w:pPr>
        <w:pStyle w:val="ListParagraph"/>
        <w:spacing w:before="120" w:after="120"/>
        <w:ind w:left="720"/>
        <w:jc w:val="both"/>
        <w:rPr>
          <w:rFonts w:ascii="Calibri" w:hAnsi="Calibri" w:cs="Calibri"/>
          <w:color w:val="000000"/>
          <w:szCs w:val="22"/>
          <w:lang w:val="mk-MK"/>
        </w:rPr>
      </w:pPr>
      <w:r w:rsidRPr="00950674">
        <w:rPr>
          <w:rFonts w:ascii="Segoe UI Emoji" w:hAnsi="Segoe UI Emoji" w:cs="Segoe UI Emoji"/>
          <w:color w:val="000000"/>
          <w:szCs w:val="22"/>
          <w:lang w:val="mk-MK"/>
        </w:rPr>
        <w:t>✅</w:t>
      </w:r>
      <w:r w:rsidRPr="00950674">
        <w:rPr>
          <w:rFonts w:ascii="Calibri" w:hAnsi="Calibri" w:cs="Calibri"/>
          <w:color w:val="000000"/>
          <w:szCs w:val="22"/>
          <w:lang w:val="mk-MK"/>
        </w:rPr>
        <w:t xml:space="preserve"> Унапредување на оперативните процеси и технологии за пречистување на отпадни води</w:t>
      </w:r>
    </w:p>
    <w:p w14:paraId="4141A78C" w14:textId="77777777" w:rsidR="00647D4D" w:rsidRPr="00950674" w:rsidRDefault="00647D4D" w:rsidP="00950674">
      <w:pPr>
        <w:pStyle w:val="ListParagraph"/>
        <w:spacing w:before="120" w:after="120"/>
        <w:ind w:left="720"/>
        <w:jc w:val="both"/>
        <w:rPr>
          <w:rFonts w:ascii="Calibri" w:hAnsi="Calibri" w:cs="Calibri"/>
          <w:color w:val="000000"/>
          <w:szCs w:val="22"/>
          <w:lang w:val="mk-MK"/>
        </w:rPr>
      </w:pPr>
      <w:r w:rsidRPr="00950674">
        <w:rPr>
          <w:rFonts w:ascii="Segoe UI Emoji" w:hAnsi="Segoe UI Emoji" w:cs="Segoe UI Emoji"/>
          <w:color w:val="000000"/>
          <w:szCs w:val="22"/>
          <w:lang w:val="mk-MK"/>
        </w:rPr>
        <w:t>✅</w:t>
      </w:r>
      <w:r w:rsidRPr="00950674">
        <w:rPr>
          <w:rFonts w:ascii="Calibri" w:hAnsi="Calibri" w:cs="Calibri"/>
          <w:color w:val="000000"/>
          <w:szCs w:val="22"/>
          <w:lang w:val="mk-MK"/>
        </w:rPr>
        <w:t xml:space="preserve"> Промоција на иновации кои придонесуваат кон заштита на животната средина и јавното здравје</w:t>
      </w:r>
    </w:p>
    <w:p w14:paraId="0EC5774F" w14:textId="609B976F" w:rsidR="00647D4D" w:rsidRPr="00950674" w:rsidRDefault="00647D4D" w:rsidP="00950674">
      <w:pPr>
        <w:spacing w:before="120" w:after="120"/>
        <w:jc w:val="both"/>
        <w:rPr>
          <w:rFonts w:ascii="Calibri" w:hAnsi="Calibri" w:cs="Calibri"/>
          <w:color w:val="000000"/>
          <w:sz w:val="22"/>
          <w:szCs w:val="22"/>
          <w:lang w:val="mk-MK"/>
        </w:rPr>
      </w:pPr>
      <w:r w:rsidRPr="00950674">
        <w:rPr>
          <w:rFonts w:ascii="Calibri" w:hAnsi="Calibri" w:cs="Calibri"/>
          <w:color w:val="000000"/>
          <w:sz w:val="22"/>
          <w:szCs w:val="22"/>
          <w:lang w:val="mk-MK"/>
        </w:rPr>
        <w:t>Во изминатите години, фокусот во секторот беше ставен главно на изградба на пречистителни станици, додека аспектите поврзани со нивното секојдневно работење, одржување и управување често беа занемарени. Иако многу вработени стекнаа вредни практични знаења низ годините, тие ретко беа систематски документирани и споделени.</w:t>
      </w:r>
    </w:p>
    <w:p w14:paraId="35E3E5E2" w14:textId="79EC1385" w:rsidR="00647D4D" w:rsidRPr="00950674" w:rsidDel="000F69F9" w:rsidRDefault="00647D4D" w:rsidP="00950674">
      <w:pPr>
        <w:spacing w:before="120" w:after="120"/>
        <w:jc w:val="both"/>
        <w:rPr>
          <w:rFonts w:ascii="Calibri" w:hAnsi="Calibri" w:cs="Calibri"/>
          <w:color w:val="000000"/>
          <w:sz w:val="22"/>
          <w:szCs w:val="22"/>
          <w:lang w:val="mk-MK"/>
        </w:rPr>
      </w:pPr>
      <w:r w:rsidRPr="00950674">
        <w:rPr>
          <w:rFonts w:ascii="Calibri" w:hAnsi="Calibri" w:cs="Calibri"/>
          <w:color w:val="000000"/>
          <w:sz w:val="22"/>
          <w:szCs w:val="22"/>
          <w:lang w:val="mk-MK"/>
        </w:rPr>
        <w:t xml:space="preserve">За да </w:t>
      </w:r>
      <w:r w:rsidR="009A5536">
        <w:rPr>
          <w:rFonts w:ascii="Calibri" w:hAnsi="Calibri" w:cs="Calibri"/>
          <w:color w:val="000000"/>
          <w:sz w:val="22"/>
          <w:szCs w:val="22"/>
          <w:lang w:val="mk-MK"/>
        </w:rPr>
        <w:t xml:space="preserve">се </w:t>
      </w:r>
      <w:r w:rsidRPr="00950674">
        <w:rPr>
          <w:rFonts w:ascii="Calibri" w:hAnsi="Calibri" w:cs="Calibri"/>
          <w:color w:val="000000"/>
          <w:sz w:val="22"/>
          <w:szCs w:val="22"/>
          <w:lang w:val="mk-MK"/>
        </w:rPr>
        <w:t xml:space="preserve"> зајакне капацитетот на Заедницата на практичари за отпадни води, АДКОМ ќе ја спроведува </w:t>
      </w:r>
      <w:r w:rsidR="00203481">
        <w:rPr>
          <w:rFonts w:ascii="Calibri" w:hAnsi="Calibri" w:cs="Calibri"/>
          <w:color w:val="000000"/>
          <w:sz w:val="22"/>
          <w:szCs w:val="22"/>
          <w:lang w:val="mk-MK"/>
        </w:rPr>
        <w:t>AД</w:t>
      </w:r>
      <w:r w:rsidR="00BA79D5" w:rsidRPr="009D22AB">
        <w:rPr>
          <w:rFonts w:ascii="Calibri" w:hAnsi="Calibri" w:cs="Calibri"/>
          <w:color w:val="000000"/>
          <w:sz w:val="22"/>
          <w:szCs w:val="22"/>
          <w:lang w:val="mk-MK"/>
        </w:rPr>
        <w:t>KOM/</w:t>
      </w:r>
      <w:r w:rsidR="00905F52" w:rsidRPr="00950674">
        <w:rPr>
          <w:rFonts w:ascii="Calibri" w:hAnsi="Calibri" w:cs="Calibri"/>
          <w:bCs/>
          <w:iCs/>
          <w:color w:val="000000"/>
          <w:sz w:val="22"/>
          <w:szCs w:val="22"/>
          <w:lang w:val="mk-MK"/>
        </w:rPr>
        <w:t>RCDN</w:t>
      </w:r>
      <w:r w:rsidR="00905F52" w:rsidRPr="00950674">
        <w:rPr>
          <w:rFonts w:ascii="Calibri" w:hAnsi="Calibri" w:cs="Calibri"/>
          <w:color w:val="000000"/>
          <w:sz w:val="22"/>
          <w:szCs w:val="22"/>
          <w:lang w:val="mk-MK"/>
        </w:rPr>
        <w:t xml:space="preserve"> </w:t>
      </w:r>
      <w:r w:rsidRPr="00950674">
        <w:rPr>
          <w:rFonts w:ascii="Calibri" w:hAnsi="Calibri" w:cs="Calibri"/>
          <w:color w:val="000000"/>
          <w:sz w:val="22"/>
          <w:szCs w:val="22"/>
          <w:lang w:val="mk-MK"/>
        </w:rPr>
        <w:t>Програмата</w:t>
      </w:r>
      <w:r w:rsidR="00AB63F0" w:rsidRPr="00950674">
        <w:rPr>
          <w:rFonts w:cstheme="minorHAnsi"/>
          <w:bCs/>
          <w:iCs/>
          <w:sz w:val="22"/>
          <w:szCs w:val="22"/>
          <w:shd w:val="clear" w:color="auto" w:fill="FFFFFF"/>
          <w:lang w:val="mk-MK"/>
        </w:rPr>
        <w:t xml:space="preserve"> </w:t>
      </w:r>
      <w:r w:rsidR="00AB63F0" w:rsidRPr="00950674">
        <w:rPr>
          <w:rFonts w:ascii="Calibri" w:hAnsi="Calibri" w:cs="Calibri"/>
          <w:bCs/>
          <w:iCs/>
          <w:color w:val="000000"/>
          <w:sz w:val="22"/>
          <w:szCs w:val="22"/>
          <w:lang w:val="mk-MK"/>
        </w:rPr>
        <w:t>за развој на капацитетите во делот на отпадните води</w:t>
      </w:r>
      <w:r w:rsidRPr="00950674">
        <w:rPr>
          <w:rFonts w:ascii="Calibri" w:hAnsi="Calibri" w:cs="Calibri"/>
          <w:color w:val="000000"/>
          <w:sz w:val="22"/>
          <w:szCs w:val="22"/>
          <w:lang w:val="mk-MK"/>
        </w:rPr>
        <w:t xml:space="preserve">, која вклучува обуки, </w:t>
      </w:r>
      <w:r w:rsidR="005867D0">
        <w:rPr>
          <w:rFonts w:ascii="Calibri" w:hAnsi="Calibri" w:cs="Calibri"/>
          <w:color w:val="000000"/>
          <w:sz w:val="22"/>
          <w:szCs w:val="22"/>
          <w:lang w:val="mk-MK"/>
        </w:rPr>
        <w:t>размени на искуства</w:t>
      </w:r>
      <w:r w:rsidRPr="00950674">
        <w:rPr>
          <w:rFonts w:ascii="Calibri" w:hAnsi="Calibri" w:cs="Calibri"/>
          <w:color w:val="000000"/>
          <w:sz w:val="22"/>
          <w:szCs w:val="22"/>
          <w:lang w:val="mk-MK"/>
        </w:rPr>
        <w:t xml:space="preserve"> и други активности во согласност со потребите на секторот.</w:t>
      </w:r>
    </w:p>
    <w:p w14:paraId="43BF42F2" w14:textId="77777777" w:rsidR="007D0968" w:rsidRPr="00FC7F94" w:rsidRDefault="007D0968" w:rsidP="00950674">
      <w:pPr>
        <w:pStyle w:val="Footer"/>
        <w:spacing w:before="120"/>
        <w:jc w:val="both"/>
        <w:rPr>
          <w:rFonts w:cstheme="minorHAnsi"/>
          <w:bCs/>
          <w:iCs/>
          <w:sz w:val="22"/>
          <w:szCs w:val="22"/>
          <w:shd w:val="clear" w:color="auto" w:fill="FFFFFF"/>
          <w:lang w:val="mk-MK"/>
        </w:rPr>
      </w:pPr>
    </w:p>
    <w:p w14:paraId="2FC21E8D" w14:textId="79DCCB9B" w:rsidR="0062591A" w:rsidRPr="00950674" w:rsidRDefault="002F182F" w:rsidP="007D0968">
      <w:pPr>
        <w:numPr>
          <w:ilvl w:val="0"/>
          <w:numId w:val="6"/>
        </w:numPr>
        <w:jc w:val="both"/>
        <w:rPr>
          <w:rFonts w:cstheme="minorHAnsi"/>
          <w:b/>
          <w:bCs/>
          <w:color w:val="000000"/>
          <w:sz w:val="22"/>
          <w:szCs w:val="22"/>
          <w:lang w:val="mk-MK"/>
        </w:rPr>
      </w:pPr>
      <w:r w:rsidRPr="00950674">
        <w:rPr>
          <w:rFonts w:cstheme="minorHAnsi"/>
          <w:b/>
          <w:bCs/>
          <w:color w:val="000000"/>
          <w:sz w:val="22"/>
          <w:szCs w:val="22"/>
          <w:lang w:val="mk-MK"/>
        </w:rPr>
        <w:t>Цел на задачата</w:t>
      </w:r>
    </w:p>
    <w:p w14:paraId="222D056F" w14:textId="3A16443D" w:rsidR="00E347DE" w:rsidRPr="00950674" w:rsidRDefault="009A6122" w:rsidP="007D0968">
      <w:pPr>
        <w:jc w:val="both"/>
        <w:rPr>
          <w:rFonts w:cstheme="minorHAnsi"/>
          <w:sz w:val="22"/>
          <w:szCs w:val="22"/>
          <w:lang w:val="mk-MK"/>
        </w:rPr>
      </w:pPr>
      <w:r w:rsidRPr="00950674">
        <w:rPr>
          <w:rFonts w:cstheme="minorHAnsi"/>
          <w:sz w:val="22"/>
          <w:szCs w:val="22"/>
          <w:lang w:val="mk-MK"/>
        </w:rPr>
        <w:t xml:space="preserve">Општата цел на оваа задача е да се </w:t>
      </w:r>
      <w:r w:rsidR="00A23328">
        <w:rPr>
          <w:rFonts w:cstheme="minorHAnsi"/>
          <w:sz w:val="22"/>
          <w:szCs w:val="22"/>
          <w:lang w:val="mk-MK"/>
        </w:rPr>
        <w:t>ангажира</w:t>
      </w:r>
      <w:r w:rsidRPr="00950674">
        <w:rPr>
          <w:rFonts w:cstheme="minorHAnsi"/>
          <w:sz w:val="22"/>
          <w:szCs w:val="22"/>
          <w:lang w:val="mk-MK"/>
        </w:rPr>
        <w:t xml:space="preserve"> </w:t>
      </w:r>
      <w:r w:rsidR="00E34AFA">
        <w:rPr>
          <w:rFonts w:cstheme="minorHAnsi"/>
          <w:sz w:val="22"/>
          <w:szCs w:val="22"/>
          <w:lang w:val="mk-MK"/>
        </w:rPr>
        <w:t>еден фасилитатор</w:t>
      </w:r>
      <w:r w:rsidR="00E34AFA">
        <w:rPr>
          <w:rFonts w:cstheme="minorHAnsi"/>
          <w:sz w:val="22"/>
          <w:szCs w:val="22"/>
          <w:lang w:val="en-US"/>
        </w:rPr>
        <w:t xml:space="preserve"> </w:t>
      </w:r>
      <w:r w:rsidR="00C318B9" w:rsidRPr="00950674">
        <w:rPr>
          <w:rFonts w:cstheme="minorHAnsi"/>
          <w:sz w:val="22"/>
          <w:szCs w:val="22"/>
          <w:lang w:val="mk-MK"/>
        </w:rPr>
        <w:t xml:space="preserve"> </w:t>
      </w:r>
      <w:r w:rsidR="00E34AFA">
        <w:rPr>
          <w:rFonts w:cstheme="minorHAnsi"/>
          <w:sz w:val="22"/>
          <w:szCs w:val="22"/>
          <w:lang w:val="mk-MK"/>
        </w:rPr>
        <w:t>о</w:t>
      </w:r>
      <w:r w:rsidRPr="00950674">
        <w:rPr>
          <w:rFonts w:cstheme="minorHAnsi"/>
          <w:sz w:val="22"/>
          <w:szCs w:val="22"/>
          <w:lang w:val="mk-MK"/>
        </w:rPr>
        <w:t xml:space="preserve">д </w:t>
      </w:r>
      <w:r w:rsidR="003B35EB">
        <w:rPr>
          <w:rFonts w:cstheme="minorHAnsi"/>
          <w:sz w:val="22"/>
          <w:szCs w:val="22"/>
          <w:lang w:val="mk-MK"/>
        </w:rPr>
        <w:t>д</w:t>
      </w:r>
      <w:r w:rsidRPr="00950674">
        <w:rPr>
          <w:rFonts w:cstheme="minorHAnsi"/>
          <w:sz w:val="22"/>
          <w:szCs w:val="22"/>
          <w:lang w:val="mk-MK"/>
        </w:rPr>
        <w:t xml:space="preserve">атабазата на </w:t>
      </w:r>
      <w:r w:rsidR="003B35EB">
        <w:rPr>
          <w:rFonts w:cstheme="minorHAnsi"/>
          <w:sz w:val="22"/>
          <w:szCs w:val="22"/>
          <w:lang w:val="mk-MK"/>
        </w:rPr>
        <w:t xml:space="preserve">АДКОМ </w:t>
      </w:r>
      <w:r w:rsidR="005867D0">
        <w:rPr>
          <w:rFonts w:cstheme="minorHAnsi"/>
          <w:sz w:val="22"/>
          <w:szCs w:val="22"/>
          <w:lang w:val="mk-MK"/>
        </w:rPr>
        <w:t>тренери</w:t>
      </w:r>
      <w:r w:rsidRPr="00950674">
        <w:rPr>
          <w:rFonts w:cstheme="minorHAnsi"/>
          <w:sz w:val="22"/>
          <w:szCs w:val="22"/>
          <w:lang w:val="mk-MK"/>
        </w:rPr>
        <w:t xml:space="preserve"> </w:t>
      </w:r>
      <w:r w:rsidR="00833CB8" w:rsidRPr="00950674">
        <w:rPr>
          <w:rFonts w:cstheme="minorHAnsi"/>
          <w:sz w:val="22"/>
          <w:szCs w:val="22"/>
          <w:lang w:val="mk-MK"/>
        </w:rPr>
        <w:t>ко</w:t>
      </w:r>
      <w:r w:rsidR="00E34AFA">
        <w:rPr>
          <w:rFonts w:cstheme="minorHAnsi"/>
          <w:sz w:val="22"/>
          <w:szCs w:val="22"/>
          <w:lang w:val="mk-MK"/>
        </w:rPr>
        <w:t>ј</w:t>
      </w:r>
      <w:r w:rsidRPr="00950674">
        <w:rPr>
          <w:rFonts w:cstheme="minorHAnsi"/>
          <w:sz w:val="22"/>
          <w:szCs w:val="22"/>
          <w:lang w:val="mk-MK"/>
        </w:rPr>
        <w:t xml:space="preserve"> ќе  спровед</w:t>
      </w:r>
      <w:r w:rsidR="00E34AFA">
        <w:rPr>
          <w:rFonts w:cstheme="minorHAnsi"/>
          <w:sz w:val="22"/>
          <w:szCs w:val="22"/>
          <w:lang w:val="mk-MK"/>
        </w:rPr>
        <w:t>е</w:t>
      </w:r>
      <w:r w:rsidR="000F5E6A" w:rsidRPr="00950674">
        <w:rPr>
          <w:rFonts w:cstheme="minorHAnsi"/>
          <w:sz w:val="22"/>
          <w:szCs w:val="22"/>
          <w:lang w:val="mk-MK"/>
        </w:rPr>
        <w:t xml:space="preserve"> </w:t>
      </w:r>
      <w:r w:rsidR="00F53650" w:rsidRPr="00950674">
        <w:rPr>
          <w:rFonts w:cstheme="minorHAnsi"/>
          <w:sz w:val="22"/>
          <w:szCs w:val="22"/>
          <w:lang w:val="mk-MK"/>
        </w:rPr>
        <w:t xml:space="preserve">вкупно </w:t>
      </w:r>
      <w:r w:rsidR="00F73B63" w:rsidRPr="00950674">
        <w:rPr>
          <w:rFonts w:cstheme="minorHAnsi"/>
          <w:sz w:val="22"/>
          <w:szCs w:val="22"/>
          <w:lang w:val="mk-MK"/>
        </w:rPr>
        <w:t xml:space="preserve">5 </w:t>
      </w:r>
      <w:r w:rsidR="00EF6129" w:rsidRPr="00950674">
        <w:rPr>
          <w:rFonts w:cstheme="minorHAnsi"/>
          <w:sz w:val="22"/>
          <w:szCs w:val="22"/>
          <w:lang w:val="mk-MK"/>
        </w:rPr>
        <w:t xml:space="preserve">(пет) размени на искуства во рамки на RCDN </w:t>
      </w:r>
      <w:r w:rsidR="000F5E6A" w:rsidRPr="00950674">
        <w:rPr>
          <w:rFonts w:cstheme="minorHAnsi"/>
          <w:sz w:val="22"/>
          <w:szCs w:val="22"/>
          <w:lang w:val="mk-MK"/>
        </w:rPr>
        <w:t>Програм</w:t>
      </w:r>
      <w:r w:rsidR="003C340C" w:rsidRPr="00950674">
        <w:rPr>
          <w:rFonts w:cstheme="minorHAnsi"/>
          <w:sz w:val="22"/>
          <w:szCs w:val="22"/>
          <w:lang w:val="mk-MK"/>
        </w:rPr>
        <w:t>ите</w:t>
      </w:r>
      <w:r w:rsidR="000F5E6A" w:rsidRPr="00950674">
        <w:rPr>
          <w:rFonts w:cstheme="minorHAnsi"/>
          <w:sz w:val="22"/>
          <w:szCs w:val="22"/>
          <w:lang w:val="mk-MK"/>
        </w:rPr>
        <w:t xml:space="preserve"> за отпадни води</w:t>
      </w:r>
      <w:r w:rsidRPr="00950674">
        <w:rPr>
          <w:rFonts w:cstheme="minorHAnsi"/>
          <w:sz w:val="22"/>
          <w:szCs w:val="22"/>
          <w:lang w:val="mk-MK"/>
        </w:rPr>
        <w:t xml:space="preserve">, во согласност со стандардите за квалитет </w:t>
      </w:r>
      <w:r w:rsidR="008E2165" w:rsidRPr="00950674">
        <w:rPr>
          <w:rFonts w:cstheme="minorHAnsi"/>
          <w:sz w:val="22"/>
          <w:szCs w:val="22"/>
          <w:lang w:val="mk-MK"/>
        </w:rPr>
        <w:t>на АДКОМ</w:t>
      </w:r>
      <w:r w:rsidR="008262E1" w:rsidRPr="00950674">
        <w:rPr>
          <w:rFonts w:cstheme="minorHAnsi"/>
          <w:sz w:val="22"/>
          <w:szCs w:val="22"/>
          <w:lang w:val="mk-MK"/>
        </w:rPr>
        <w:t>/</w:t>
      </w:r>
      <w:r w:rsidR="008E2165" w:rsidRPr="00950674">
        <w:rPr>
          <w:rFonts w:cstheme="minorHAnsi"/>
          <w:sz w:val="22"/>
          <w:szCs w:val="22"/>
          <w:lang w:val="mk-MK"/>
        </w:rPr>
        <w:t xml:space="preserve">RCDN </w:t>
      </w:r>
      <w:r w:rsidRPr="00950674">
        <w:rPr>
          <w:rFonts w:cstheme="minorHAnsi"/>
          <w:sz w:val="22"/>
          <w:szCs w:val="22"/>
          <w:lang w:val="mk-MK"/>
        </w:rPr>
        <w:t xml:space="preserve">за испорака на </w:t>
      </w:r>
      <w:r w:rsidR="00C318B9" w:rsidRPr="00950674">
        <w:rPr>
          <w:rFonts w:cstheme="minorHAnsi"/>
          <w:sz w:val="22"/>
          <w:szCs w:val="22"/>
          <w:lang w:val="mk-MK"/>
        </w:rPr>
        <w:t>размена на искуства</w:t>
      </w:r>
      <w:r w:rsidR="00833CB8" w:rsidRPr="00950674">
        <w:rPr>
          <w:rFonts w:cstheme="minorHAnsi"/>
          <w:sz w:val="22"/>
          <w:szCs w:val="22"/>
          <w:lang w:val="mk-MK"/>
        </w:rPr>
        <w:t>.</w:t>
      </w:r>
      <w:r w:rsidR="00E347DE" w:rsidRPr="00950674">
        <w:rPr>
          <w:rFonts w:cstheme="minorHAnsi"/>
          <w:sz w:val="22"/>
          <w:szCs w:val="22"/>
          <w:lang w:val="mk-MK"/>
        </w:rPr>
        <w:t xml:space="preserve"> </w:t>
      </w:r>
      <w:r w:rsidR="00E34AFA">
        <w:rPr>
          <w:rFonts w:cstheme="minorHAnsi"/>
          <w:sz w:val="22"/>
          <w:szCs w:val="22"/>
          <w:lang w:val="mk-MK"/>
        </w:rPr>
        <w:t>Во рамки на задачата</w:t>
      </w:r>
      <w:r w:rsidR="00E347DE" w:rsidRPr="00950674">
        <w:rPr>
          <w:rFonts w:cstheme="minorHAnsi"/>
          <w:sz w:val="22"/>
          <w:szCs w:val="22"/>
          <w:lang w:val="mk-MK"/>
        </w:rPr>
        <w:t xml:space="preserve"> ќе треба да спровед</w:t>
      </w:r>
      <w:r w:rsidR="00E34AFA">
        <w:rPr>
          <w:rFonts w:cstheme="minorHAnsi"/>
          <w:sz w:val="22"/>
          <w:szCs w:val="22"/>
          <w:lang w:val="mk-MK"/>
        </w:rPr>
        <w:t>е</w:t>
      </w:r>
      <w:r w:rsidR="00E347DE" w:rsidRPr="00950674">
        <w:rPr>
          <w:rFonts w:cstheme="minorHAnsi"/>
          <w:sz w:val="22"/>
          <w:szCs w:val="22"/>
          <w:lang w:val="mk-MK"/>
        </w:rPr>
        <w:t xml:space="preserve"> три еднодневни размени на искуства </w:t>
      </w:r>
      <w:r w:rsidR="006C5D47" w:rsidRPr="00950674">
        <w:rPr>
          <w:rFonts w:cstheme="minorHAnsi"/>
          <w:sz w:val="22"/>
          <w:szCs w:val="22"/>
          <w:lang w:val="mk-MK"/>
        </w:rPr>
        <w:t xml:space="preserve">и две дводневни размени на искуства </w:t>
      </w:r>
      <w:r w:rsidR="00DC1304" w:rsidRPr="00950674">
        <w:rPr>
          <w:rFonts w:cstheme="minorHAnsi"/>
          <w:sz w:val="22"/>
          <w:szCs w:val="22"/>
          <w:lang w:val="mk-MK"/>
        </w:rPr>
        <w:t>во соработка со</w:t>
      </w:r>
      <w:r w:rsidR="006C5D47" w:rsidRPr="00950674">
        <w:rPr>
          <w:rFonts w:cstheme="minorHAnsi"/>
          <w:sz w:val="22"/>
          <w:szCs w:val="22"/>
          <w:lang w:val="mk-MK"/>
        </w:rPr>
        <w:t xml:space="preserve"> Швајцарската асоцијација за вода (VSA).</w:t>
      </w:r>
      <w:r w:rsidR="003C340C" w:rsidRPr="00950674">
        <w:rPr>
          <w:rFonts w:cstheme="minorHAnsi"/>
          <w:sz w:val="22"/>
          <w:szCs w:val="22"/>
          <w:lang w:val="mk-MK"/>
        </w:rPr>
        <w:t xml:space="preserve"> </w:t>
      </w:r>
    </w:p>
    <w:p w14:paraId="65269C51" w14:textId="309A1B53" w:rsidR="00BB3A88" w:rsidRPr="00950674" w:rsidRDefault="00521952" w:rsidP="00950674">
      <w:pPr>
        <w:spacing w:before="120" w:after="120"/>
        <w:jc w:val="both"/>
        <w:rPr>
          <w:rFonts w:cstheme="minorHAnsi"/>
          <w:sz w:val="22"/>
          <w:szCs w:val="22"/>
          <w:lang w:val="mk-MK"/>
        </w:rPr>
      </w:pPr>
      <w:r w:rsidRPr="00950674">
        <w:rPr>
          <w:rFonts w:cstheme="minorHAnsi"/>
          <w:sz w:val="22"/>
          <w:szCs w:val="22"/>
          <w:lang w:val="mk-MK"/>
        </w:rPr>
        <w:t>Програм</w:t>
      </w:r>
      <w:r w:rsidR="00E10EC4" w:rsidRPr="00950674">
        <w:rPr>
          <w:rFonts w:cstheme="minorHAnsi"/>
          <w:sz w:val="22"/>
          <w:szCs w:val="22"/>
          <w:lang w:val="mk-MK"/>
        </w:rPr>
        <w:t>ите на</w:t>
      </w:r>
      <w:r w:rsidRPr="00950674">
        <w:rPr>
          <w:rFonts w:cstheme="minorHAnsi"/>
          <w:bCs/>
          <w:iCs/>
          <w:sz w:val="22"/>
          <w:szCs w:val="22"/>
          <w:lang w:val="mk-MK"/>
        </w:rPr>
        <w:t xml:space="preserve"> RCDN за развој на капацитетите во делот на отпадните води</w:t>
      </w:r>
      <w:r w:rsidRPr="00950674">
        <w:rPr>
          <w:rFonts w:cstheme="minorHAnsi"/>
          <w:sz w:val="22"/>
          <w:szCs w:val="22"/>
          <w:lang w:val="mk-MK"/>
        </w:rPr>
        <w:t xml:space="preserve"> </w:t>
      </w:r>
      <w:r w:rsidR="000F5F4B" w:rsidRPr="00950674">
        <w:rPr>
          <w:sz w:val="22"/>
          <w:szCs w:val="22"/>
          <w:lang w:val="mk-MK"/>
        </w:rPr>
        <w:t>има</w:t>
      </w:r>
      <w:r w:rsidR="00E10EC4" w:rsidRPr="00950674">
        <w:rPr>
          <w:sz w:val="22"/>
          <w:szCs w:val="22"/>
          <w:lang w:val="mk-MK"/>
        </w:rPr>
        <w:t>ат</w:t>
      </w:r>
      <w:r w:rsidR="000F5F4B" w:rsidRPr="00950674">
        <w:rPr>
          <w:sz w:val="22"/>
          <w:szCs w:val="22"/>
          <w:lang w:val="mk-MK"/>
        </w:rPr>
        <w:t xml:space="preserve"> за цел </w:t>
      </w:r>
      <w:r w:rsidR="000F5F4B" w:rsidRPr="00950674">
        <w:rPr>
          <w:rFonts w:cstheme="minorHAnsi"/>
          <w:sz w:val="22"/>
          <w:szCs w:val="22"/>
          <w:lang w:val="mk-MK"/>
        </w:rPr>
        <w:t>да  понуд</w:t>
      </w:r>
      <w:r w:rsidR="00E10EC4" w:rsidRPr="00950674">
        <w:rPr>
          <w:rFonts w:cstheme="minorHAnsi"/>
          <w:sz w:val="22"/>
          <w:szCs w:val="22"/>
          <w:lang w:val="mk-MK"/>
        </w:rPr>
        <w:t>ат</w:t>
      </w:r>
      <w:r w:rsidR="000F5F4B" w:rsidRPr="00950674">
        <w:rPr>
          <w:rFonts w:cstheme="minorHAnsi"/>
          <w:sz w:val="22"/>
          <w:szCs w:val="22"/>
          <w:lang w:val="mk-MK"/>
        </w:rPr>
        <w:t xml:space="preserve">  сеопфатн</w:t>
      </w:r>
      <w:r w:rsidR="00E10EC4" w:rsidRPr="00950674">
        <w:rPr>
          <w:rFonts w:cstheme="minorHAnsi"/>
          <w:sz w:val="22"/>
          <w:szCs w:val="22"/>
          <w:lang w:val="mk-MK"/>
        </w:rPr>
        <w:t>и</w:t>
      </w:r>
      <w:r w:rsidR="000F5F4B" w:rsidRPr="00950674">
        <w:rPr>
          <w:rFonts w:cstheme="minorHAnsi"/>
          <w:sz w:val="22"/>
          <w:szCs w:val="22"/>
          <w:lang w:val="mk-MK"/>
        </w:rPr>
        <w:t xml:space="preserve"> програм</w:t>
      </w:r>
      <w:r w:rsidR="0052516E">
        <w:rPr>
          <w:rFonts w:cstheme="minorHAnsi"/>
          <w:sz w:val="22"/>
          <w:szCs w:val="22"/>
          <w:lang w:val="mk-MK"/>
        </w:rPr>
        <w:t>и</w:t>
      </w:r>
      <w:r w:rsidR="000F5F4B" w:rsidRPr="00950674">
        <w:rPr>
          <w:rFonts w:cstheme="minorHAnsi"/>
          <w:sz w:val="22"/>
          <w:szCs w:val="22"/>
          <w:lang w:val="mk-MK"/>
        </w:rPr>
        <w:t xml:space="preserve"> за развој на капацитети составен</w:t>
      </w:r>
      <w:r w:rsidR="00E10EC4" w:rsidRPr="00950674">
        <w:rPr>
          <w:rFonts w:cstheme="minorHAnsi"/>
          <w:sz w:val="22"/>
          <w:szCs w:val="22"/>
          <w:lang w:val="mk-MK"/>
        </w:rPr>
        <w:t>и</w:t>
      </w:r>
      <w:r w:rsidR="000F5F4B" w:rsidRPr="00950674">
        <w:rPr>
          <w:rFonts w:cstheme="minorHAnsi"/>
          <w:sz w:val="22"/>
          <w:szCs w:val="22"/>
          <w:lang w:val="mk-MK"/>
        </w:rPr>
        <w:t xml:space="preserve"> од серија модули базирани на добро воспоставени национални, регионални и меѓународни курсеви, дополнет</w:t>
      </w:r>
      <w:r w:rsidR="00E10EC4" w:rsidRPr="00950674">
        <w:rPr>
          <w:rFonts w:cstheme="minorHAnsi"/>
          <w:sz w:val="22"/>
          <w:szCs w:val="22"/>
          <w:lang w:val="mk-MK"/>
        </w:rPr>
        <w:t>и</w:t>
      </w:r>
      <w:r w:rsidR="000F5F4B" w:rsidRPr="00950674">
        <w:rPr>
          <w:rFonts w:cstheme="minorHAnsi"/>
          <w:sz w:val="22"/>
          <w:szCs w:val="22"/>
          <w:lang w:val="mk-MK"/>
        </w:rPr>
        <w:t xml:space="preserve"> со размена на искуства со колеги, како и соработка преку интернет (онлајн елементи).</w:t>
      </w:r>
    </w:p>
    <w:p w14:paraId="06A133ED" w14:textId="0F48C8E1" w:rsidR="009A6122" w:rsidRPr="00950674" w:rsidRDefault="009A6122" w:rsidP="00950674">
      <w:pPr>
        <w:spacing w:before="120"/>
        <w:jc w:val="both"/>
        <w:rPr>
          <w:rFonts w:cstheme="minorHAnsi"/>
          <w:sz w:val="22"/>
          <w:szCs w:val="22"/>
          <w:lang w:val="mk-MK"/>
        </w:rPr>
      </w:pPr>
      <w:r w:rsidRPr="00950674">
        <w:rPr>
          <w:rFonts w:cstheme="minorHAnsi"/>
          <w:sz w:val="22"/>
          <w:szCs w:val="22"/>
          <w:lang w:val="mk-MK"/>
        </w:rPr>
        <w:t xml:space="preserve">Подготовката, приспособениот дизајн и </w:t>
      </w:r>
      <w:r w:rsidR="0054434C" w:rsidRPr="00950674">
        <w:rPr>
          <w:rFonts w:cstheme="minorHAnsi"/>
          <w:sz w:val="22"/>
          <w:szCs w:val="22"/>
          <w:lang w:val="mk-MK"/>
        </w:rPr>
        <w:t>фацилитирањето</w:t>
      </w:r>
      <w:r w:rsidRPr="00950674">
        <w:rPr>
          <w:rFonts w:cstheme="minorHAnsi"/>
          <w:sz w:val="22"/>
          <w:szCs w:val="22"/>
          <w:lang w:val="mk-MK"/>
        </w:rPr>
        <w:t xml:space="preserve"> </w:t>
      </w:r>
      <w:r w:rsidR="00216372" w:rsidRPr="00950674">
        <w:rPr>
          <w:rFonts w:cstheme="minorHAnsi"/>
          <w:sz w:val="22"/>
          <w:szCs w:val="22"/>
          <w:lang w:val="mk-MK"/>
        </w:rPr>
        <w:t>на активностите потребни за реализација</w:t>
      </w:r>
      <w:r w:rsidR="00BB3A88" w:rsidRPr="00950674">
        <w:rPr>
          <w:rFonts w:cstheme="minorHAnsi"/>
          <w:sz w:val="22"/>
          <w:szCs w:val="22"/>
          <w:lang w:val="mk-MK"/>
        </w:rPr>
        <w:t xml:space="preserve"> </w:t>
      </w:r>
      <w:r w:rsidR="00216372" w:rsidRPr="00950674">
        <w:rPr>
          <w:rFonts w:cstheme="minorHAnsi"/>
          <w:sz w:val="22"/>
          <w:szCs w:val="22"/>
          <w:lang w:val="mk-MK"/>
        </w:rPr>
        <w:t>на програм</w:t>
      </w:r>
      <w:r w:rsidR="00E10EC4" w:rsidRPr="00950674">
        <w:rPr>
          <w:rFonts w:cstheme="minorHAnsi"/>
          <w:sz w:val="22"/>
          <w:szCs w:val="22"/>
          <w:lang w:val="mk-MK"/>
        </w:rPr>
        <w:t>ите</w:t>
      </w:r>
      <w:r w:rsidRPr="00950674">
        <w:rPr>
          <w:rFonts w:cstheme="minorHAnsi"/>
          <w:sz w:val="22"/>
          <w:szCs w:val="22"/>
          <w:lang w:val="mk-MK"/>
        </w:rPr>
        <w:t xml:space="preserve"> ќе се заснова на следните документи, кои ќе </w:t>
      </w:r>
      <w:r w:rsidR="00E34AFA">
        <w:rPr>
          <w:rFonts w:cstheme="minorHAnsi"/>
          <w:sz w:val="22"/>
          <w:szCs w:val="22"/>
          <w:lang w:val="mk-MK"/>
        </w:rPr>
        <w:t>му бидат доставени на избраниот фасилитатор:</w:t>
      </w:r>
    </w:p>
    <w:p w14:paraId="7151B847" w14:textId="764F247B" w:rsidR="009A6122" w:rsidRPr="00950674" w:rsidRDefault="009A6122" w:rsidP="00950674">
      <w:pPr>
        <w:spacing w:before="120"/>
        <w:jc w:val="both"/>
        <w:rPr>
          <w:rFonts w:cstheme="minorHAnsi"/>
          <w:sz w:val="22"/>
          <w:szCs w:val="22"/>
          <w:lang w:val="mk-MK"/>
        </w:rPr>
      </w:pPr>
      <w:r w:rsidRPr="00950674">
        <w:rPr>
          <w:rFonts w:cstheme="minorHAnsi"/>
          <w:sz w:val="22"/>
          <w:szCs w:val="22"/>
          <w:lang w:val="mk-MK"/>
        </w:rPr>
        <w:t xml:space="preserve">1) </w:t>
      </w:r>
      <w:r w:rsidR="0054434C" w:rsidRPr="00950674">
        <w:rPr>
          <w:rFonts w:cstheme="minorHAnsi"/>
          <w:sz w:val="22"/>
          <w:szCs w:val="22"/>
          <w:lang w:val="mk-MK"/>
        </w:rPr>
        <w:t xml:space="preserve">Стандардите на квалитет на </w:t>
      </w:r>
      <w:r w:rsidR="00101BF8" w:rsidRPr="00950674">
        <w:rPr>
          <w:rFonts w:cstheme="minorHAnsi"/>
          <w:sz w:val="22"/>
          <w:szCs w:val="22"/>
          <w:lang w:val="mk-MK"/>
        </w:rPr>
        <w:t>АДКОМ/</w:t>
      </w:r>
      <w:r w:rsidRPr="00950674">
        <w:rPr>
          <w:rFonts w:cstheme="minorHAnsi"/>
          <w:sz w:val="22"/>
          <w:szCs w:val="22"/>
          <w:lang w:val="mk-MK"/>
        </w:rPr>
        <w:t>RCDN</w:t>
      </w:r>
      <w:r w:rsidR="00101BF8" w:rsidRPr="00950674">
        <w:rPr>
          <w:rFonts w:cstheme="minorHAnsi"/>
          <w:sz w:val="22"/>
          <w:szCs w:val="22"/>
          <w:lang w:val="mk-MK"/>
        </w:rPr>
        <w:t xml:space="preserve"> </w:t>
      </w:r>
      <w:r w:rsidRPr="00950674">
        <w:rPr>
          <w:rFonts w:cstheme="minorHAnsi"/>
          <w:sz w:val="22"/>
          <w:szCs w:val="22"/>
          <w:lang w:val="mk-MK"/>
        </w:rPr>
        <w:t xml:space="preserve">за испорака на </w:t>
      </w:r>
      <w:r w:rsidR="00826B3F" w:rsidRPr="00950674">
        <w:rPr>
          <w:rFonts w:cstheme="minorHAnsi"/>
          <w:sz w:val="22"/>
          <w:szCs w:val="22"/>
          <w:lang w:val="mk-MK"/>
        </w:rPr>
        <w:t>размена на искуства</w:t>
      </w:r>
      <w:r w:rsidRPr="00950674">
        <w:rPr>
          <w:rFonts w:cstheme="minorHAnsi"/>
          <w:sz w:val="22"/>
          <w:szCs w:val="22"/>
          <w:lang w:val="mk-MK"/>
        </w:rPr>
        <w:t xml:space="preserve">, кои ќе послужат како рамка за подготовка и олеснување на </w:t>
      </w:r>
      <w:r w:rsidR="00826B3F" w:rsidRPr="00950674">
        <w:rPr>
          <w:rFonts w:cstheme="minorHAnsi"/>
          <w:sz w:val="22"/>
          <w:szCs w:val="22"/>
          <w:lang w:val="mk-MK"/>
        </w:rPr>
        <w:t>размена на искуства</w:t>
      </w:r>
      <w:r w:rsidRPr="00950674">
        <w:rPr>
          <w:rFonts w:cstheme="minorHAnsi"/>
          <w:sz w:val="22"/>
          <w:szCs w:val="22"/>
          <w:lang w:val="mk-MK"/>
        </w:rPr>
        <w:t xml:space="preserve">. </w:t>
      </w:r>
      <w:r w:rsidRPr="00950674">
        <w:rPr>
          <w:rFonts w:cstheme="minorHAnsi"/>
          <w:b/>
          <w:bCs/>
          <w:sz w:val="22"/>
          <w:szCs w:val="22"/>
          <w:lang w:val="mk-MK"/>
        </w:rPr>
        <w:t>Забелешка:</w:t>
      </w:r>
      <w:r w:rsidRPr="00950674">
        <w:rPr>
          <w:rFonts w:cstheme="minorHAnsi"/>
          <w:sz w:val="22"/>
          <w:szCs w:val="22"/>
          <w:lang w:val="mk-MK"/>
        </w:rPr>
        <w:t xml:space="preserve"> </w:t>
      </w:r>
      <w:r w:rsidR="00833CB8" w:rsidRPr="00950674">
        <w:rPr>
          <w:rFonts w:cstheme="minorHAnsi"/>
          <w:b/>
          <w:bCs/>
          <w:sz w:val="22"/>
          <w:szCs w:val="22"/>
          <w:lang w:val="mk-MK"/>
        </w:rPr>
        <w:t>Избран</w:t>
      </w:r>
      <w:r w:rsidR="00E34AFA">
        <w:rPr>
          <w:rFonts w:cstheme="minorHAnsi"/>
          <w:b/>
          <w:bCs/>
          <w:sz w:val="22"/>
          <w:szCs w:val="22"/>
          <w:lang w:val="mk-MK"/>
        </w:rPr>
        <w:t>иот фасилитатор</w:t>
      </w:r>
      <w:r w:rsidR="000F5E6A" w:rsidRPr="00950674">
        <w:rPr>
          <w:rFonts w:cstheme="minorHAnsi"/>
          <w:b/>
          <w:bCs/>
          <w:sz w:val="22"/>
          <w:szCs w:val="22"/>
          <w:lang w:val="mk-MK"/>
        </w:rPr>
        <w:t xml:space="preserve"> </w:t>
      </w:r>
      <w:r w:rsidR="00833CB8" w:rsidRPr="00950674">
        <w:rPr>
          <w:rFonts w:cstheme="minorHAnsi"/>
          <w:b/>
          <w:bCs/>
          <w:sz w:val="22"/>
          <w:szCs w:val="22"/>
          <w:lang w:val="mk-MK"/>
        </w:rPr>
        <w:t xml:space="preserve">треба да е </w:t>
      </w:r>
      <w:r w:rsidR="00BB13AA" w:rsidRPr="00950674">
        <w:rPr>
          <w:rFonts w:cstheme="minorHAnsi"/>
          <w:b/>
          <w:bCs/>
          <w:sz w:val="22"/>
          <w:szCs w:val="22"/>
          <w:lang w:val="mk-MK"/>
        </w:rPr>
        <w:t xml:space="preserve">веќе </w:t>
      </w:r>
      <w:r w:rsidR="00833CB8" w:rsidRPr="00950674">
        <w:rPr>
          <w:rFonts w:cstheme="minorHAnsi"/>
          <w:b/>
          <w:bCs/>
          <w:sz w:val="22"/>
          <w:szCs w:val="22"/>
          <w:lang w:val="mk-MK"/>
        </w:rPr>
        <w:t>запознаен</w:t>
      </w:r>
      <w:r w:rsidRPr="00950674">
        <w:rPr>
          <w:rFonts w:cstheme="minorHAnsi"/>
          <w:b/>
          <w:bCs/>
          <w:sz w:val="22"/>
          <w:szCs w:val="22"/>
          <w:lang w:val="mk-MK"/>
        </w:rPr>
        <w:t xml:space="preserve"> и обучен за тоа како да ги корист</w:t>
      </w:r>
      <w:r w:rsidR="00833CB8" w:rsidRPr="00950674">
        <w:rPr>
          <w:rFonts w:cstheme="minorHAnsi"/>
          <w:b/>
          <w:bCs/>
          <w:sz w:val="22"/>
          <w:szCs w:val="22"/>
          <w:lang w:val="mk-MK"/>
        </w:rPr>
        <w:t>и</w:t>
      </w:r>
      <w:r w:rsidRPr="00950674">
        <w:rPr>
          <w:rFonts w:cstheme="minorHAnsi"/>
          <w:b/>
          <w:bCs/>
          <w:sz w:val="22"/>
          <w:szCs w:val="22"/>
          <w:lang w:val="mk-MK"/>
        </w:rPr>
        <w:t xml:space="preserve"> </w:t>
      </w:r>
      <w:r w:rsidR="0054434C" w:rsidRPr="00950674">
        <w:rPr>
          <w:rFonts w:cstheme="minorHAnsi"/>
          <w:b/>
          <w:bCs/>
          <w:sz w:val="22"/>
          <w:szCs w:val="22"/>
          <w:lang w:val="mk-MK"/>
        </w:rPr>
        <w:t xml:space="preserve">Стандардите на квалитет на </w:t>
      </w:r>
      <w:r w:rsidR="00101BF8" w:rsidRPr="00950674">
        <w:rPr>
          <w:rFonts w:cstheme="minorHAnsi"/>
          <w:b/>
          <w:bCs/>
          <w:sz w:val="22"/>
          <w:szCs w:val="22"/>
          <w:lang w:val="mk-MK"/>
        </w:rPr>
        <w:t>АДКОМ/</w:t>
      </w:r>
      <w:r w:rsidRPr="00950674">
        <w:rPr>
          <w:rFonts w:cstheme="minorHAnsi"/>
          <w:b/>
          <w:bCs/>
          <w:sz w:val="22"/>
          <w:szCs w:val="22"/>
          <w:lang w:val="mk-MK"/>
        </w:rPr>
        <w:t>RCDN</w:t>
      </w:r>
      <w:r w:rsidR="003439D2" w:rsidRPr="00950674">
        <w:rPr>
          <w:rFonts w:cstheme="minorHAnsi"/>
          <w:b/>
          <w:bCs/>
          <w:sz w:val="22"/>
          <w:szCs w:val="22"/>
          <w:lang w:val="mk-MK"/>
        </w:rPr>
        <w:t>.</w:t>
      </w:r>
    </w:p>
    <w:p w14:paraId="671769EF" w14:textId="49A3CFB5" w:rsidR="009A6122" w:rsidRPr="00950674" w:rsidRDefault="009A6122" w:rsidP="00950674">
      <w:pPr>
        <w:jc w:val="both"/>
        <w:rPr>
          <w:rFonts w:cstheme="minorHAnsi"/>
          <w:sz w:val="22"/>
          <w:szCs w:val="22"/>
          <w:lang w:val="mk-MK"/>
        </w:rPr>
      </w:pPr>
      <w:r w:rsidRPr="00950674">
        <w:rPr>
          <w:rFonts w:cstheme="minorHAnsi"/>
          <w:sz w:val="22"/>
          <w:szCs w:val="22"/>
          <w:lang w:val="mk-MK"/>
        </w:rPr>
        <w:t xml:space="preserve">2) </w:t>
      </w:r>
      <w:r w:rsidRPr="00FC7F94">
        <w:rPr>
          <w:rFonts w:cstheme="minorHAnsi"/>
          <w:sz w:val="22"/>
          <w:szCs w:val="22"/>
          <w:lang w:val="mk-MK"/>
        </w:rPr>
        <w:t>Материјали</w:t>
      </w:r>
      <w:r w:rsidRPr="00DE4B18">
        <w:rPr>
          <w:rFonts w:cstheme="minorHAnsi"/>
          <w:sz w:val="22"/>
          <w:szCs w:val="22"/>
          <w:lang w:val="mk-MK"/>
        </w:rPr>
        <w:t xml:space="preserve"> за</w:t>
      </w:r>
      <w:r w:rsidRPr="00950674">
        <w:rPr>
          <w:rFonts w:cstheme="minorHAnsi"/>
          <w:sz w:val="22"/>
          <w:szCs w:val="22"/>
          <w:lang w:val="mk-MK"/>
        </w:rPr>
        <w:t xml:space="preserve"> </w:t>
      </w:r>
      <w:r w:rsidR="00F55C6A" w:rsidRPr="00950674">
        <w:rPr>
          <w:rFonts w:cstheme="minorHAnsi"/>
          <w:sz w:val="22"/>
          <w:szCs w:val="22"/>
          <w:lang w:val="mk-MK"/>
        </w:rPr>
        <w:t>размена на искуства</w:t>
      </w:r>
      <w:r w:rsidRPr="00950674">
        <w:rPr>
          <w:rFonts w:cstheme="minorHAnsi"/>
          <w:sz w:val="22"/>
          <w:szCs w:val="22"/>
          <w:lang w:val="mk-MK"/>
        </w:rPr>
        <w:t xml:space="preserve">, кои ќе ги содржат сите релевантни </w:t>
      </w:r>
      <w:r w:rsidR="00DE4B18">
        <w:rPr>
          <w:rFonts w:cstheme="minorHAnsi"/>
          <w:sz w:val="22"/>
          <w:szCs w:val="22"/>
          <w:lang w:val="mk-MK"/>
        </w:rPr>
        <w:t>документи/материјали</w:t>
      </w:r>
      <w:r w:rsidR="005867D0">
        <w:rPr>
          <w:rFonts w:cstheme="minorHAnsi"/>
          <w:sz w:val="22"/>
          <w:szCs w:val="22"/>
          <w:lang w:val="mk-MK"/>
        </w:rPr>
        <w:t xml:space="preserve"> и анекси</w:t>
      </w:r>
      <w:r w:rsidR="00DE4B18">
        <w:rPr>
          <w:rFonts w:cstheme="minorHAnsi"/>
          <w:sz w:val="22"/>
          <w:szCs w:val="22"/>
          <w:lang w:val="mk-MK"/>
        </w:rPr>
        <w:t xml:space="preserve"> </w:t>
      </w:r>
      <w:r w:rsidRPr="00950674">
        <w:rPr>
          <w:rFonts w:cstheme="minorHAnsi"/>
          <w:sz w:val="22"/>
          <w:szCs w:val="22"/>
          <w:lang w:val="mk-MK"/>
        </w:rPr>
        <w:t>за избраната тема</w:t>
      </w:r>
    </w:p>
    <w:p w14:paraId="3EF03292" w14:textId="20F7C9D0" w:rsidR="009A6122" w:rsidRPr="00950674" w:rsidRDefault="009A6122" w:rsidP="00950674">
      <w:pPr>
        <w:spacing w:before="120"/>
        <w:jc w:val="both"/>
        <w:rPr>
          <w:rFonts w:cstheme="minorHAnsi"/>
          <w:sz w:val="22"/>
          <w:szCs w:val="22"/>
          <w:lang w:val="mk-MK"/>
        </w:rPr>
      </w:pPr>
      <w:r w:rsidRPr="00950674">
        <w:rPr>
          <w:rFonts w:cstheme="minorHAnsi"/>
          <w:sz w:val="22"/>
          <w:szCs w:val="22"/>
          <w:lang w:val="mk-MK"/>
        </w:rPr>
        <w:t xml:space="preserve">Соодветните документи ќе </w:t>
      </w:r>
      <w:r w:rsidR="00E34AFA">
        <w:rPr>
          <w:rFonts w:cstheme="minorHAnsi"/>
          <w:sz w:val="22"/>
          <w:szCs w:val="22"/>
          <w:lang w:val="mk-MK"/>
        </w:rPr>
        <w:t>му</w:t>
      </w:r>
      <w:r w:rsidRPr="00950674">
        <w:rPr>
          <w:rFonts w:cstheme="minorHAnsi"/>
          <w:sz w:val="22"/>
          <w:szCs w:val="22"/>
          <w:lang w:val="mk-MK"/>
        </w:rPr>
        <w:t xml:space="preserve"> бидат доставени на </w:t>
      </w:r>
      <w:r w:rsidR="00E34AFA">
        <w:rPr>
          <w:rFonts w:cstheme="minorHAnsi"/>
          <w:sz w:val="22"/>
          <w:szCs w:val="22"/>
          <w:lang w:val="mk-MK"/>
        </w:rPr>
        <w:t>фасилитаторот</w:t>
      </w:r>
      <w:r w:rsidRPr="00950674">
        <w:rPr>
          <w:rFonts w:cstheme="minorHAnsi"/>
          <w:sz w:val="22"/>
          <w:szCs w:val="22"/>
          <w:lang w:val="mk-MK"/>
        </w:rPr>
        <w:t xml:space="preserve"> по потпишувањето на договорот.</w:t>
      </w:r>
    </w:p>
    <w:p w14:paraId="5C92A4A1" w14:textId="530CB393" w:rsidR="009C446A" w:rsidRPr="00950674" w:rsidRDefault="009C446A" w:rsidP="00950674">
      <w:pPr>
        <w:jc w:val="both"/>
        <w:rPr>
          <w:rFonts w:cstheme="minorHAnsi"/>
          <w:sz w:val="22"/>
          <w:szCs w:val="22"/>
          <w:lang w:val="mk-MK"/>
        </w:rPr>
      </w:pPr>
    </w:p>
    <w:p w14:paraId="7C997046" w14:textId="6E55E048" w:rsidR="0062591A" w:rsidRPr="00950674" w:rsidRDefault="009C446A" w:rsidP="007D0968">
      <w:pPr>
        <w:pStyle w:val="ListParagraph"/>
        <w:numPr>
          <w:ilvl w:val="0"/>
          <w:numId w:val="6"/>
        </w:numPr>
        <w:spacing w:before="0" w:after="0"/>
        <w:jc w:val="both"/>
        <w:rPr>
          <w:rFonts w:asciiTheme="minorHAnsi" w:hAnsiTheme="minorHAnsi" w:cstheme="minorHAnsi"/>
          <w:b/>
          <w:bCs/>
          <w:szCs w:val="22"/>
          <w:lang w:val="mk-MK"/>
        </w:rPr>
      </w:pPr>
      <w:r w:rsidRPr="00950674">
        <w:rPr>
          <w:rFonts w:asciiTheme="minorHAnsi" w:hAnsiTheme="minorHAnsi" w:cstheme="minorHAnsi"/>
          <w:b/>
          <w:bCs/>
          <w:color w:val="000000"/>
          <w:szCs w:val="22"/>
          <w:lang w:val="mk-MK"/>
        </w:rPr>
        <w:t>О</w:t>
      </w:r>
      <w:r w:rsidR="009A6122" w:rsidRPr="00950674">
        <w:rPr>
          <w:rFonts w:asciiTheme="minorHAnsi" w:hAnsiTheme="minorHAnsi" w:cstheme="minorHAnsi"/>
          <w:b/>
          <w:bCs/>
          <w:color w:val="000000"/>
          <w:szCs w:val="22"/>
          <w:lang w:val="mk-MK"/>
        </w:rPr>
        <w:t>дговорности и задачи на</w:t>
      </w:r>
      <w:r w:rsidR="00DA6E7F" w:rsidRPr="00950674">
        <w:rPr>
          <w:rFonts w:asciiTheme="minorHAnsi" w:hAnsiTheme="minorHAnsi" w:cstheme="minorHAnsi"/>
          <w:b/>
          <w:bCs/>
          <w:color w:val="000000"/>
          <w:szCs w:val="22"/>
          <w:lang w:val="mk-MK"/>
        </w:rPr>
        <w:t xml:space="preserve"> </w:t>
      </w:r>
      <w:r w:rsidR="00E34AFA">
        <w:rPr>
          <w:rFonts w:asciiTheme="minorHAnsi" w:hAnsiTheme="minorHAnsi" w:cstheme="minorHAnsi"/>
          <w:b/>
          <w:bCs/>
          <w:color w:val="000000"/>
          <w:szCs w:val="22"/>
          <w:lang w:val="mk-MK"/>
        </w:rPr>
        <w:t>фасилитаторот</w:t>
      </w:r>
    </w:p>
    <w:p w14:paraId="78AFFE57" w14:textId="0E729718" w:rsidR="009A6122" w:rsidRPr="006E2659" w:rsidRDefault="00DA6E7F" w:rsidP="007D0968">
      <w:pPr>
        <w:jc w:val="both"/>
        <w:rPr>
          <w:rFonts w:ascii="Calibri" w:hAnsi="Calibri" w:cs="Calibri"/>
          <w:sz w:val="22"/>
          <w:szCs w:val="22"/>
          <w:lang w:val="mk-MK"/>
        </w:rPr>
      </w:pPr>
      <w:r w:rsidRPr="00950674">
        <w:rPr>
          <w:rFonts w:ascii="Calibri" w:hAnsi="Calibri" w:cs="Calibri"/>
          <w:sz w:val="22"/>
          <w:szCs w:val="22"/>
          <w:lang w:val="mk-MK"/>
        </w:rPr>
        <w:t>З</w:t>
      </w:r>
      <w:r w:rsidR="009A6122" w:rsidRPr="00950674">
        <w:rPr>
          <w:rFonts w:ascii="Calibri" w:hAnsi="Calibri" w:cs="Calibri"/>
          <w:sz w:val="22"/>
          <w:szCs w:val="22"/>
          <w:lang w:val="mk-MK"/>
        </w:rPr>
        <w:t>адач</w:t>
      </w:r>
      <w:r w:rsidR="00D97186" w:rsidRPr="00950674">
        <w:rPr>
          <w:rFonts w:ascii="Calibri" w:hAnsi="Calibri" w:cs="Calibri"/>
          <w:sz w:val="22"/>
          <w:szCs w:val="22"/>
          <w:lang w:val="mk-MK"/>
        </w:rPr>
        <w:t>ите</w:t>
      </w:r>
      <w:r w:rsidRPr="00950674">
        <w:rPr>
          <w:rFonts w:ascii="Calibri" w:hAnsi="Calibri" w:cs="Calibri"/>
          <w:sz w:val="22"/>
          <w:szCs w:val="22"/>
          <w:lang w:val="mk-MK"/>
        </w:rPr>
        <w:t xml:space="preserve"> на</w:t>
      </w:r>
      <w:r w:rsidR="00D97186" w:rsidRPr="00950674">
        <w:rPr>
          <w:rFonts w:ascii="Calibri" w:hAnsi="Calibri" w:cs="Calibri"/>
          <w:sz w:val="22"/>
          <w:szCs w:val="22"/>
          <w:lang w:val="mk-MK"/>
        </w:rPr>
        <w:t xml:space="preserve"> </w:t>
      </w:r>
      <w:r w:rsidR="00E34AFA">
        <w:rPr>
          <w:rFonts w:ascii="Calibri" w:hAnsi="Calibri" w:cs="Calibri"/>
          <w:sz w:val="22"/>
          <w:szCs w:val="22"/>
          <w:lang w:val="mk-MK"/>
        </w:rPr>
        <w:t>фасилитаторот</w:t>
      </w:r>
      <w:r w:rsidR="009A6122" w:rsidRPr="00950674">
        <w:rPr>
          <w:rFonts w:ascii="Calibri" w:hAnsi="Calibri" w:cs="Calibri"/>
          <w:sz w:val="22"/>
          <w:szCs w:val="22"/>
          <w:lang w:val="mk-MK"/>
        </w:rPr>
        <w:t xml:space="preserve"> се </w:t>
      </w:r>
      <w:r w:rsidR="00CE0046" w:rsidRPr="00950674">
        <w:rPr>
          <w:rFonts w:ascii="Calibri" w:hAnsi="Calibri" w:cs="Calibri"/>
          <w:sz w:val="22"/>
          <w:szCs w:val="22"/>
          <w:lang w:val="mk-MK"/>
        </w:rPr>
        <w:t xml:space="preserve">поделени </w:t>
      </w:r>
      <w:r w:rsidR="00686784" w:rsidRPr="00950674">
        <w:rPr>
          <w:rFonts w:ascii="Calibri" w:hAnsi="Calibri" w:cs="Calibri"/>
          <w:sz w:val="22"/>
          <w:szCs w:val="22"/>
          <w:lang w:val="mk-MK"/>
        </w:rPr>
        <w:t xml:space="preserve">по испорака на еднодневните размени </w:t>
      </w:r>
      <w:r w:rsidR="00F711EE" w:rsidRPr="00950674">
        <w:rPr>
          <w:rFonts w:ascii="Calibri" w:hAnsi="Calibri" w:cs="Calibri"/>
          <w:sz w:val="22"/>
          <w:szCs w:val="22"/>
          <w:lang w:val="mk-MK"/>
        </w:rPr>
        <w:t xml:space="preserve">на </w:t>
      </w:r>
      <w:r w:rsidR="00686784" w:rsidRPr="00950674">
        <w:rPr>
          <w:rFonts w:ascii="Calibri" w:hAnsi="Calibri" w:cs="Calibri"/>
          <w:sz w:val="22"/>
          <w:szCs w:val="22"/>
          <w:lang w:val="mk-MK"/>
        </w:rPr>
        <w:t>искуства и дводневните размена на искуства кои ќе се спроведат во</w:t>
      </w:r>
      <w:r w:rsidR="00F711EE" w:rsidRPr="00950674">
        <w:rPr>
          <w:rFonts w:ascii="Calibri" w:hAnsi="Calibri" w:cs="Calibri"/>
          <w:sz w:val="22"/>
          <w:szCs w:val="22"/>
          <w:lang w:val="mk-MK"/>
        </w:rPr>
        <w:t xml:space="preserve"> </w:t>
      </w:r>
      <w:r w:rsidR="00686784" w:rsidRPr="00950674">
        <w:rPr>
          <w:rFonts w:ascii="Calibri" w:hAnsi="Calibri" w:cs="Calibri"/>
          <w:sz w:val="22"/>
          <w:szCs w:val="22"/>
          <w:lang w:val="mk-MK"/>
        </w:rPr>
        <w:t>cоработка со VSA.</w:t>
      </w:r>
    </w:p>
    <w:p w14:paraId="218F2C03" w14:textId="0C9822DE" w:rsidR="007D0968" w:rsidRPr="006E2659" w:rsidRDefault="007D0968">
      <w:pPr>
        <w:rPr>
          <w:rFonts w:ascii="Calibri" w:hAnsi="Calibri" w:cs="Calibri"/>
          <w:sz w:val="22"/>
          <w:szCs w:val="22"/>
          <w:lang w:val="mk-MK"/>
        </w:rPr>
      </w:pPr>
      <w:r w:rsidRPr="006E2659">
        <w:rPr>
          <w:rFonts w:ascii="Calibri" w:hAnsi="Calibri" w:cs="Calibri"/>
          <w:sz w:val="22"/>
          <w:szCs w:val="22"/>
          <w:lang w:val="mk-MK"/>
        </w:rPr>
        <w:br w:type="page"/>
      </w:r>
    </w:p>
    <w:p w14:paraId="6E2B5914" w14:textId="2A860E33" w:rsidR="002A5918" w:rsidRPr="00950674" w:rsidRDefault="00686784" w:rsidP="007D0968">
      <w:pPr>
        <w:pStyle w:val="ListParagraph"/>
        <w:numPr>
          <w:ilvl w:val="0"/>
          <w:numId w:val="28"/>
        </w:numPr>
        <w:spacing w:before="0" w:after="0"/>
        <w:jc w:val="both"/>
        <w:rPr>
          <w:rFonts w:ascii="Calibri" w:hAnsi="Calibri" w:cs="Calibri"/>
          <w:b/>
          <w:bCs/>
          <w:i/>
          <w:iCs/>
          <w:szCs w:val="22"/>
          <w:lang w:val="mk-MK"/>
        </w:rPr>
      </w:pPr>
      <w:r w:rsidRPr="00950674">
        <w:rPr>
          <w:rFonts w:ascii="Calibri" w:hAnsi="Calibri" w:cs="Calibri"/>
          <w:b/>
          <w:bCs/>
          <w:i/>
          <w:iCs/>
          <w:szCs w:val="22"/>
          <w:lang w:val="mk-MK"/>
        </w:rPr>
        <w:lastRenderedPageBreak/>
        <w:t xml:space="preserve">Во рамки на </w:t>
      </w:r>
      <w:r w:rsidR="002B2029" w:rsidRPr="00950674">
        <w:rPr>
          <w:rFonts w:ascii="Calibri" w:hAnsi="Calibri" w:cs="Calibri"/>
          <w:b/>
          <w:bCs/>
          <w:i/>
          <w:iCs/>
          <w:szCs w:val="22"/>
          <w:lang w:val="mk-MK"/>
        </w:rPr>
        <w:t xml:space="preserve">3-те еднодневни размени на искуства </w:t>
      </w:r>
      <w:r w:rsidR="00E34AFA">
        <w:rPr>
          <w:rFonts w:ascii="Calibri" w:hAnsi="Calibri" w:cs="Calibri"/>
          <w:b/>
          <w:bCs/>
          <w:i/>
          <w:iCs/>
          <w:szCs w:val="22"/>
          <w:lang w:val="mk-MK"/>
        </w:rPr>
        <w:t>фасилитаторот</w:t>
      </w:r>
      <w:r w:rsidR="002B2029" w:rsidRPr="00950674">
        <w:rPr>
          <w:rFonts w:ascii="Calibri" w:hAnsi="Calibri" w:cs="Calibri"/>
          <w:b/>
          <w:bCs/>
          <w:i/>
          <w:iCs/>
          <w:szCs w:val="22"/>
          <w:lang w:val="mk-MK"/>
        </w:rPr>
        <w:t xml:space="preserve"> е долж</w:t>
      </w:r>
      <w:r w:rsidR="00E34AFA">
        <w:rPr>
          <w:rFonts w:ascii="Calibri" w:hAnsi="Calibri" w:cs="Calibri"/>
          <w:b/>
          <w:bCs/>
          <w:i/>
          <w:iCs/>
          <w:szCs w:val="22"/>
          <w:lang w:val="mk-MK"/>
        </w:rPr>
        <w:t>ен да</w:t>
      </w:r>
      <w:r w:rsidR="002B2029" w:rsidRPr="00950674">
        <w:rPr>
          <w:rFonts w:ascii="Calibri" w:hAnsi="Calibri" w:cs="Calibri"/>
          <w:b/>
          <w:bCs/>
          <w:i/>
          <w:iCs/>
          <w:szCs w:val="22"/>
          <w:lang w:val="mk-MK"/>
        </w:rPr>
        <w:t>:</w:t>
      </w:r>
    </w:p>
    <w:tbl>
      <w:tblPr>
        <w:tblStyle w:val="TableGrid"/>
        <w:tblpPr w:leftFromText="180" w:rightFromText="180" w:vertAnchor="text" w:horzAnchor="margin" w:tblpY="221"/>
        <w:tblW w:w="9738" w:type="dxa"/>
        <w:tblLook w:val="04A0" w:firstRow="1" w:lastRow="0" w:firstColumn="1" w:lastColumn="0" w:noHBand="0" w:noVBand="1"/>
      </w:tblPr>
      <w:tblGrid>
        <w:gridCol w:w="1402"/>
        <w:gridCol w:w="8336"/>
      </w:tblGrid>
      <w:tr w:rsidR="00557431" w:rsidRPr="00950674" w14:paraId="5BDEFA51" w14:textId="77777777" w:rsidTr="00557431">
        <w:tc>
          <w:tcPr>
            <w:tcW w:w="1402" w:type="dxa"/>
            <w:shd w:val="clear" w:color="auto" w:fill="D9E2F3" w:themeFill="accent1" w:themeFillTint="33"/>
          </w:tcPr>
          <w:p w14:paraId="04664952" w14:textId="73DB7305" w:rsidR="00557431" w:rsidRPr="00950674" w:rsidRDefault="00557431" w:rsidP="007D0968">
            <w:pPr>
              <w:tabs>
                <w:tab w:val="clear" w:pos="851"/>
                <w:tab w:val="clear" w:pos="7371"/>
              </w:tabs>
              <w:jc w:val="both"/>
              <w:rPr>
                <w:rFonts w:ascii="Calibri" w:eastAsiaTheme="minorHAnsi" w:hAnsi="Calibri" w:cs="Calibri"/>
                <w:b/>
                <w:i/>
                <w:sz w:val="22"/>
                <w:szCs w:val="22"/>
                <w:lang w:val="mk-MK" w:eastAsia="en-US"/>
              </w:rPr>
            </w:pPr>
          </w:p>
        </w:tc>
        <w:tc>
          <w:tcPr>
            <w:tcW w:w="8336" w:type="dxa"/>
            <w:shd w:val="clear" w:color="auto" w:fill="D9E2F3" w:themeFill="accent1" w:themeFillTint="33"/>
          </w:tcPr>
          <w:p w14:paraId="631771C7" w14:textId="659FB238" w:rsidR="00557431" w:rsidRPr="00950674" w:rsidRDefault="00557431" w:rsidP="007D0968">
            <w:pPr>
              <w:tabs>
                <w:tab w:val="clear" w:pos="851"/>
                <w:tab w:val="clear" w:pos="7371"/>
              </w:tabs>
              <w:jc w:val="both"/>
              <w:rPr>
                <w:rFonts w:ascii="Calibri" w:eastAsiaTheme="minorHAnsi" w:hAnsi="Calibri" w:cs="Calibri"/>
                <w:b/>
                <w:i/>
                <w:sz w:val="22"/>
                <w:szCs w:val="22"/>
                <w:lang w:val="mk-MK" w:eastAsia="en-US"/>
              </w:rPr>
            </w:pPr>
            <w:r>
              <w:rPr>
                <w:rFonts w:ascii="Calibri" w:eastAsiaTheme="minorHAnsi" w:hAnsi="Calibri" w:cs="Calibri"/>
                <w:b/>
                <w:i/>
                <w:sz w:val="22"/>
                <w:szCs w:val="22"/>
                <w:lang w:val="mk-MK" w:eastAsia="en-US"/>
              </w:rPr>
              <w:t>Фасилитатор:</w:t>
            </w:r>
          </w:p>
        </w:tc>
      </w:tr>
      <w:tr w:rsidR="00557431" w:rsidRPr="00FA7E4E" w14:paraId="7E5DEAB7" w14:textId="77777777" w:rsidTr="00557431">
        <w:trPr>
          <w:trHeight w:val="3411"/>
        </w:trPr>
        <w:tc>
          <w:tcPr>
            <w:tcW w:w="1402" w:type="dxa"/>
          </w:tcPr>
          <w:p w14:paraId="1435EF0A" w14:textId="14649752" w:rsidR="00557431" w:rsidRPr="00950674" w:rsidRDefault="00557431" w:rsidP="00950674">
            <w:pPr>
              <w:tabs>
                <w:tab w:val="clear" w:pos="851"/>
                <w:tab w:val="clear" w:pos="7371"/>
              </w:tabs>
              <w:jc w:val="both"/>
              <w:rPr>
                <w:rFonts w:ascii="Calibri" w:eastAsiaTheme="minorHAnsi" w:hAnsi="Calibri" w:cs="Calibri"/>
                <w:b/>
                <w:i/>
                <w:sz w:val="22"/>
                <w:szCs w:val="22"/>
                <w:lang w:val="mk-MK" w:eastAsia="en-US"/>
              </w:rPr>
            </w:pPr>
            <w:r w:rsidRPr="00950674">
              <w:rPr>
                <w:rFonts w:ascii="Calibri" w:eastAsiaTheme="minorHAnsi" w:hAnsi="Calibri" w:cs="Calibri"/>
                <w:b/>
                <w:i/>
                <w:sz w:val="22"/>
                <w:szCs w:val="22"/>
                <w:lang w:val="mk-MK" w:eastAsia="en-US"/>
              </w:rPr>
              <w:t>Задачи:</w:t>
            </w:r>
          </w:p>
        </w:tc>
        <w:tc>
          <w:tcPr>
            <w:tcW w:w="8336" w:type="dxa"/>
          </w:tcPr>
          <w:p w14:paraId="741FFE8A" w14:textId="3B7B6D58" w:rsidR="00557431" w:rsidRDefault="00557431" w:rsidP="00950674">
            <w:pPr>
              <w:numPr>
                <w:ilvl w:val="0"/>
                <w:numId w:val="40"/>
              </w:numPr>
              <w:tabs>
                <w:tab w:val="clear" w:pos="851"/>
                <w:tab w:val="clear" w:pos="7371"/>
              </w:tabs>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Учеств</w:t>
            </w:r>
            <w:r>
              <w:rPr>
                <w:rFonts w:ascii="Calibri" w:eastAsiaTheme="minorHAnsi" w:hAnsi="Calibri" w:cs="Calibri"/>
                <w:bCs/>
                <w:iCs/>
                <w:sz w:val="22"/>
                <w:szCs w:val="22"/>
                <w:lang w:val="mk-MK" w:eastAsia="en-US"/>
              </w:rPr>
              <w:t>ува</w:t>
            </w:r>
            <w:r w:rsidRPr="00557431">
              <w:rPr>
                <w:rFonts w:ascii="Calibri" w:eastAsiaTheme="minorHAnsi" w:hAnsi="Calibri" w:cs="Calibri"/>
                <w:bCs/>
                <w:iCs/>
                <w:sz w:val="22"/>
                <w:szCs w:val="22"/>
                <w:lang w:val="mk-MK" w:eastAsia="en-US"/>
              </w:rPr>
              <w:t xml:space="preserve"> во подготвителните разговори и консултации (орентационен состанок) со АДКОМ</w:t>
            </w:r>
          </w:p>
          <w:p w14:paraId="5E876AF5" w14:textId="3518B90F" w:rsidR="00207611" w:rsidRPr="00557431" w:rsidRDefault="00207611" w:rsidP="00950674">
            <w:pPr>
              <w:numPr>
                <w:ilvl w:val="0"/>
                <w:numId w:val="40"/>
              </w:numPr>
              <w:tabs>
                <w:tab w:val="clear" w:pos="851"/>
                <w:tab w:val="clear" w:pos="7371"/>
              </w:tabs>
              <w:rPr>
                <w:rFonts w:ascii="Calibri" w:eastAsiaTheme="minorHAnsi" w:hAnsi="Calibri" w:cs="Calibri"/>
                <w:bCs/>
                <w:iCs/>
                <w:sz w:val="22"/>
                <w:szCs w:val="22"/>
                <w:lang w:val="mk-MK" w:eastAsia="en-US"/>
              </w:rPr>
            </w:pPr>
            <w:r>
              <w:rPr>
                <w:rFonts w:ascii="Calibri" w:eastAsiaTheme="minorHAnsi" w:hAnsi="Calibri" w:cs="Calibri"/>
                <w:bCs/>
                <w:iCs/>
                <w:sz w:val="22"/>
                <w:szCs w:val="22"/>
                <w:lang w:val="mk-MK" w:eastAsia="en-US"/>
              </w:rPr>
              <w:t xml:space="preserve">Поддршка на АДКОМ во </w:t>
            </w:r>
            <w:r w:rsidR="00977B95">
              <w:rPr>
                <w:rFonts w:ascii="Calibri" w:eastAsiaTheme="minorHAnsi" w:hAnsi="Calibri" w:cs="Calibri"/>
                <w:bCs/>
                <w:iCs/>
                <w:sz w:val="22"/>
                <w:szCs w:val="22"/>
                <w:lang w:val="mk-MK" w:eastAsia="en-US"/>
              </w:rPr>
              <w:t>идентификување на таргет групата за размена на искуства</w:t>
            </w:r>
          </w:p>
          <w:p w14:paraId="47BF43CF" w14:textId="67FFC56B" w:rsidR="00557431" w:rsidRPr="00557431" w:rsidRDefault="00557431" w:rsidP="00950674">
            <w:pPr>
              <w:numPr>
                <w:ilvl w:val="0"/>
                <w:numId w:val="40"/>
              </w:numPr>
              <w:tabs>
                <w:tab w:val="clear" w:pos="851"/>
                <w:tab w:val="clear" w:pos="7371"/>
              </w:tabs>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 xml:space="preserve">Поддршка на ресурсното лице при изработка на документ на добра пракса – по потреба </w:t>
            </w:r>
          </w:p>
          <w:p w14:paraId="20BE9FC2" w14:textId="5A457B80" w:rsidR="00557431" w:rsidRPr="00557431" w:rsidRDefault="00557431" w:rsidP="00A45FB9">
            <w:pPr>
              <w:numPr>
                <w:ilvl w:val="0"/>
                <w:numId w:val="40"/>
              </w:numPr>
              <w:tabs>
                <w:tab w:val="clear" w:pos="851"/>
                <w:tab w:val="clear" w:pos="7371"/>
              </w:tabs>
              <w:rPr>
                <w:rFonts w:ascii="Calibri" w:eastAsiaTheme="minorHAnsi" w:hAnsi="Calibri" w:cs="Calibri"/>
                <w:bCs/>
                <w:iCs/>
                <w:sz w:val="22"/>
                <w:szCs w:val="22"/>
                <w:lang w:val="mk-MK" w:eastAsia="en-US"/>
              </w:rPr>
            </w:pPr>
            <w:r w:rsidRPr="00557431">
              <w:rPr>
                <w:rFonts w:ascii="Calibri" w:hAnsi="Calibri" w:cs="Calibri"/>
                <w:bCs/>
                <w:iCs/>
                <w:sz w:val="22"/>
                <w:szCs w:val="22"/>
                <w:lang w:val="mk-MK"/>
              </w:rPr>
              <w:t xml:space="preserve">Фасилитирање </w:t>
            </w:r>
            <w:r w:rsidRPr="00557431">
              <w:rPr>
                <w:rFonts w:ascii="Calibri" w:eastAsiaTheme="minorHAnsi" w:hAnsi="Calibri" w:cs="Calibri"/>
                <w:bCs/>
                <w:iCs/>
                <w:sz w:val="22"/>
                <w:szCs w:val="22"/>
                <w:lang w:val="mk-MK" w:eastAsia="en-US"/>
              </w:rPr>
              <w:t xml:space="preserve"> на размената на искуства </w:t>
            </w:r>
          </w:p>
          <w:p w14:paraId="6A56B461" w14:textId="77777777" w:rsidR="00557431" w:rsidRPr="00557431" w:rsidRDefault="00557431" w:rsidP="00E34AFA">
            <w:pPr>
              <w:numPr>
                <w:ilvl w:val="0"/>
                <w:numId w:val="40"/>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Подготовка и извршување на пред-проценка на учесниците.</w:t>
            </w:r>
          </w:p>
          <w:p w14:paraId="1B52CE7F" w14:textId="77777777" w:rsidR="00557431" w:rsidRDefault="00557431" w:rsidP="00E34AFA">
            <w:pPr>
              <w:numPr>
                <w:ilvl w:val="0"/>
                <w:numId w:val="40"/>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Подготовка  на агенда и детален дизајн за размена на искуства</w:t>
            </w:r>
          </w:p>
          <w:p w14:paraId="1F42BBC3" w14:textId="683A2A9F" w:rsidR="00557431" w:rsidRPr="00557431" w:rsidRDefault="00557431" w:rsidP="00557431">
            <w:pPr>
              <w:pStyle w:val="ListParagraph"/>
              <w:numPr>
                <w:ilvl w:val="0"/>
                <w:numId w:val="40"/>
              </w:numPr>
              <w:rPr>
                <w:rFonts w:ascii="Calibri" w:eastAsiaTheme="minorHAnsi" w:hAnsi="Calibri" w:cs="Calibri"/>
                <w:bCs/>
                <w:iCs/>
                <w:szCs w:val="22"/>
                <w:lang w:val="mk-MK" w:eastAsia="en-US"/>
              </w:rPr>
            </w:pPr>
            <w:r w:rsidRPr="00557431">
              <w:rPr>
                <w:rFonts w:ascii="Calibri" w:eastAsiaTheme="minorHAnsi" w:hAnsi="Calibri" w:cs="Calibri"/>
                <w:bCs/>
                <w:iCs/>
                <w:szCs w:val="22"/>
                <w:lang w:val="mk-MK" w:eastAsia="en-US"/>
              </w:rPr>
              <w:t>Изработка на курикулум за размена на искуства</w:t>
            </w:r>
          </w:p>
          <w:p w14:paraId="52C8AF22" w14:textId="77777777" w:rsidR="00557431" w:rsidRPr="00557431" w:rsidRDefault="00557431" w:rsidP="00E34AFA">
            <w:pPr>
              <w:numPr>
                <w:ilvl w:val="0"/>
                <w:numId w:val="40"/>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Преземање на целокупната одговорност за контекстуализација на материјалите (ppts, материјали, вежби)</w:t>
            </w:r>
          </w:p>
          <w:p w14:paraId="2C0C2809" w14:textId="719C6CFB" w:rsidR="00557431" w:rsidRPr="00557431" w:rsidRDefault="00557431" w:rsidP="00557431">
            <w:pPr>
              <w:numPr>
                <w:ilvl w:val="0"/>
                <w:numId w:val="40"/>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 xml:space="preserve">Подготвување на формулар за евалуација и спроведување евалуација на размените на искуства </w:t>
            </w:r>
          </w:p>
          <w:p w14:paraId="45366C08" w14:textId="02206D81" w:rsidR="00557431" w:rsidRPr="00557431" w:rsidRDefault="00557431" w:rsidP="00A45FB9">
            <w:pPr>
              <w:numPr>
                <w:ilvl w:val="0"/>
                <w:numId w:val="40"/>
              </w:numPr>
              <w:tabs>
                <w:tab w:val="clear" w:pos="851"/>
                <w:tab w:val="clear" w:pos="7371"/>
              </w:tabs>
              <w:rPr>
                <w:rFonts w:ascii="Calibri" w:eastAsiaTheme="minorHAnsi" w:hAnsi="Calibri" w:cs="Calibri"/>
                <w:bCs/>
                <w:iCs/>
                <w:sz w:val="22"/>
                <w:szCs w:val="22"/>
                <w:lang w:val="mk-MK" w:eastAsia="en-US"/>
              </w:rPr>
            </w:pPr>
            <w:r w:rsidRPr="00557431">
              <w:rPr>
                <w:rFonts w:ascii="Calibri" w:hAnsi="Calibri" w:cs="Calibri"/>
                <w:bCs/>
                <w:iCs/>
                <w:sz w:val="22"/>
                <w:szCs w:val="22"/>
                <w:lang w:val="mk-MK"/>
              </w:rPr>
              <w:t>Изработка на следни чекори за учесниците</w:t>
            </w:r>
          </w:p>
          <w:p w14:paraId="341FAEE0" w14:textId="77A627AD" w:rsidR="00557431" w:rsidRPr="00557431" w:rsidRDefault="00557431" w:rsidP="00A45FB9">
            <w:pPr>
              <w:numPr>
                <w:ilvl w:val="0"/>
                <w:numId w:val="40"/>
              </w:numPr>
              <w:tabs>
                <w:tab w:val="clear" w:pos="851"/>
                <w:tab w:val="clear" w:pos="7371"/>
              </w:tabs>
              <w:rPr>
                <w:rFonts w:ascii="Calibri" w:eastAsiaTheme="minorHAnsi" w:hAnsi="Calibri" w:cs="Calibri"/>
                <w:bCs/>
                <w:iCs/>
                <w:sz w:val="22"/>
                <w:szCs w:val="22"/>
                <w:lang w:val="mk-MK" w:eastAsia="en-US"/>
              </w:rPr>
            </w:pPr>
            <w:r w:rsidRPr="00557431">
              <w:rPr>
                <w:rFonts w:ascii="Calibri" w:hAnsi="Calibri" w:cs="Calibri"/>
                <w:bCs/>
                <w:iCs/>
                <w:sz w:val="22"/>
                <w:szCs w:val="22"/>
                <w:lang w:val="mk-MK"/>
              </w:rPr>
              <w:t>Изработка на Извештајот од размената и одговорност за собирање на сите анекси</w:t>
            </w:r>
          </w:p>
          <w:p w14:paraId="2B8E758A" w14:textId="4243E9D8" w:rsidR="00557431" w:rsidRPr="00557431" w:rsidRDefault="00557431" w:rsidP="008973C5">
            <w:pPr>
              <w:tabs>
                <w:tab w:val="clear" w:pos="851"/>
                <w:tab w:val="clear" w:pos="7371"/>
              </w:tabs>
              <w:ind w:left="360"/>
              <w:rPr>
                <w:rFonts w:ascii="Calibri" w:eastAsiaTheme="minorHAnsi" w:hAnsi="Calibri" w:cs="Calibri"/>
                <w:bCs/>
                <w:iCs/>
                <w:sz w:val="22"/>
                <w:szCs w:val="22"/>
                <w:lang w:val="mk-MK" w:eastAsia="en-US"/>
              </w:rPr>
            </w:pPr>
          </w:p>
        </w:tc>
      </w:tr>
      <w:tr w:rsidR="00557431" w:rsidRPr="00FA7E4E" w14:paraId="7192A110" w14:textId="77777777" w:rsidTr="00557431">
        <w:tc>
          <w:tcPr>
            <w:tcW w:w="1402" w:type="dxa"/>
          </w:tcPr>
          <w:p w14:paraId="7402763F" w14:textId="42F31932" w:rsidR="00557431" w:rsidRPr="00950674" w:rsidRDefault="00557431" w:rsidP="00950674">
            <w:pPr>
              <w:tabs>
                <w:tab w:val="clear" w:pos="851"/>
                <w:tab w:val="clear" w:pos="7371"/>
              </w:tabs>
              <w:jc w:val="both"/>
              <w:rPr>
                <w:rFonts w:ascii="Calibri" w:eastAsiaTheme="minorHAnsi" w:hAnsi="Calibri" w:cs="Calibri"/>
                <w:b/>
                <w:i/>
                <w:sz w:val="22"/>
                <w:szCs w:val="22"/>
                <w:lang w:val="mk-MK" w:eastAsia="en-US"/>
              </w:rPr>
            </w:pPr>
            <w:r w:rsidRPr="00950674">
              <w:rPr>
                <w:rFonts w:ascii="Calibri" w:eastAsiaTheme="minorHAnsi" w:hAnsi="Calibri" w:cs="Calibri"/>
                <w:b/>
                <w:i/>
                <w:sz w:val="22"/>
                <w:szCs w:val="22"/>
                <w:lang w:val="mk-MK" w:eastAsia="en-US"/>
              </w:rPr>
              <w:t xml:space="preserve">Очекувани резултати: </w:t>
            </w:r>
          </w:p>
        </w:tc>
        <w:tc>
          <w:tcPr>
            <w:tcW w:w="8336" w:type="dxa"/>
          </w:tcPr>
          <w:p w14:paraId="4EE46ABA" w14:textId="6998E01A" w:rsidR="00557431" w:rsidRDefault="00557431" w:rsidP="00243902">
            <w:pPr>
              <w:pStyle w:val="ListParagraph"/>
              <w:numPr>
                <w:ilvl w:val="0"/>
                <w:numId w:val="42"/>
              </w:numPr>
              <w:rPr>
                <w:rFonts w:ascii="Calibri" w:hAnsi="Calibri" w:cs="Calibri"/>
                <w:bCs/>
                <w:iCs/>
                <w:szCs w:val="22"/>
                <w:lang w:val="mk-MK"/>
              </w:rPr>
            </w:pPr>
            <w:r>
              <w:rPr>
                <w:rFonts w:ascii="Calibri" w:hAnsi="Calibri" w:cs="Calibri"/>
                <w:bCs/>
                <w:iCs/>
                <w:szCs w:val="22"/>
                <w:lang w:val="mk-MK"/>
              </w:rPr>
              <w:t xml:space="preserve">Подршка на ресурсното лице при изработка на </w:t>
            </w:r>
            <w:r w:rsidRPr="00243902">
              <w:rPr>
                <w:rFonts w:ascii="Calibri" w:hAnsi="Calibri" w:cs="Calibri"/>
                <w:bCs/>
                <w:iCs/>
                <w:szCs w:val="22"/>
                <w:lang w:val="mk-MK"/>
              </w:rPr>
              <w:t>добра пракса</w:t>
            </w:r>
            <w:r>
              <w:rPr>
                <w:rFonts w:ascii="Calibri" w:hAnsi="Calibri" w:cs="Calibri"/>
                <w:bCs/>
                <w:iCs/>
                <w:szCs w:val="22"/>
                <w:lang w:val="mk-MK"/>
              </w:rPr>
              <w:t xml:space="preserve"> </w:t>
            </w:r>
            <w:r w:rsidRPr="00243902">
              <w:rPr>
                <w:rFonts w:ascii="Calibri" w:hAnsi="Calibri" w:cs="Calibri"/>
                <w:bCs/>
                <w:iCs/>
                <w:szCs w:val="22"/>
                <w:lang w:val="mk-MK"/>
              </w:rPr>
              <w:t>- по потреба</w:t>
            </w:r>
          </w:p>
          <w:p w14:paraId="75E33201" w14:textId="316D986A" w:rsidR="00977B95" w:rsidRDefault="00977B95" w:rsidP="00243902">
            <w:pPr>
              <w:pStyle w:val="ListParagraph"/>
              <w:numPr>
                <w:ilvl w:val="0"/>
                <w:numId w:val="42"/>
              </w:numPr>
              <w:rPr>
                <w:rFonts w:ascii="Calibri" w:hAnsi="Calibri" w:cs="Calibri"/>
                <w:bCs/>
                <w:iCs/>
                <w:szCs w:val="22"/>
                <w:lang w:val="mk-MK"/>
              </w:rPr>
            </w:pPr>
            <w:r>
              <w:rPr>
                <w:rFonts w:ascii="Calibri" w:hAnsi="Calibri" w:cs="Calibri"/>
                <w:bCs/>
                <w:iCs/>
                <w:szCs w:val="22"/>
                <w:lang w:val="mk-MK"/>
              </w:rPr>
              <w:t>Дефинирана таргет група за размената на искуства</w:t>
            </w:r>
          </w:p>
          <w:p w14:paraId="56CF42F2" w14:textId="77777777" w:rsidR="00557431" w:rsidRPr="00557431" w:rsidRDefault="00557431" w:rsidP="00557431">
            <w:pPr>
              <w:pStyle w:val="ListParagraph"/>
              <w:numPr>
                <w:ilvl w:val="0"/>
                <w:numId w:val="42"/>
              </w:numPr>
              <w:rPr>
                <w:rFonts w:ascii="Calibri" w:hAnsi="Calibri" w:cs="Calibri"/>
                <w:bCs/>
                <w:iCs/>
                <w:szCs w:val="22"/>
                <w:lang w:val="mk-MK"/>
              </w:rPr>
            </w:pPr>
            <w:r w:rsidRPr="00557431">
              <w:rPr>
                <w:rFonts w:ascii="Calibri" w:hAnsi="Calibri" w:cs="Calibri"/>
                <w:bCs/>
                <w:iCs/>
                <w:szCs w:val="22"/>
                <w:lang w:val="mk-MK"/>
              </w:rPr>
              <w:t>Комплетиран сумарен извештај за пред-проценка</w:t>
            </w:r>
          </w:p>
          <w:p w14:paraId="68482D2E" w14:textId="77777777" w:rsidR="00557431" w:rsidRPr="00557431" w:rsidRDefault="00557431" w:rsidP="00557431">
            <w:pPr>
              <w:pStyle w:val="ListParagraph"/>
              <w:numPr>
                <w:ilvl w:val="0"/>
                <w:numId w:val="42"/>
              </w:numPr>
              <w:rPr>
                <w:rFonts w:ascii="Calibri" w:hAnsi="Calibri" w:cs="Calibri"/>
                <w:bCs/>
                <w:iCs/>
                <w:szCs w:val="22"/>
                <w:lang w:val="mk-MK"/>
              </w:rPr>
            </w:pPr>
            <w:r w:rsidRPr="00557431">
              <w:rPr>
                <w:rFonts w:ascii="Calibri" w:hAnsi="Calibri" w:cs="Calibri"/>
                <w:bCs/>
                <w:iCs/>
                <w:szCs w:val="22"/>
                <w:lang w:val="mk-MK"/>
              </w:rPr>
              <w:t>Подготвена агенда и детален дизајн на обука</w:t>
            </w:r>
          </w:p>
          <w:p w14:paraId="33FA33CD" w14:textId="77777777" w:rsidR="00557431" w:rsidRPr="00557431" w:rsidRDefault="00557431" w:rsidP="00557431">
            <w:pPr>
              <w:pStyle w:val="ListParagraph"/>
              <w:numPr>
                <w:ilvl w:val="0"/>
                <w:numId w:val="42"/>
              </w:numPr>
              <w:rPr>
                <w:rFonts w:ascii="Calibri" w:hAnsi="Calibri" w:cs="Calibri"/>
                <w:bCs/>
                <w:iCs/>
                <w:szCs w:val="22"/>
                <w:lang w:val="mk-MK"/>
              </w:rPr>
            </w:pPr>
            <w:r w:rsidRPr="00557431">
              <w:rPr>
                <w:rFonts w:ascii="Calibri" w:hAnsi="Calibri" w:cs="Calibri"/>
                <w:bCs/>
                <w:iCs/>
                <w:szCs w:val="22"/>
                <w:lang w:val="mk-MK"/>
              </w:rPr>
              <w:t>Ажурирани и/или модификувани материјали за размена на искуства врз основа на идентификуваните потреби</w:t>
            </w:r>
          </w:p>
          <w:p w14:paraId="712716B7" w14:textId="4FD58F39" w:rsidR="00557431" w:rsidRDefault="00557431" w:rsidP="00950674">
            <w:pPr>
              <w:numPr>
                <w:ilvl w:val="0"/>
                <w:numId w:val="42"/>
              </w:numPr>
              <w:tabs>
                <w:tab w:val="clear" w:pos="851"/>
                <w:tab w:val="clear" w:pos="7371"/>
              </w:tabs>
              <w:rPr>
                <w:rFonts w:ascii="Calibri" w:hAnsi="Calibri" w:cs="Calibri"/>
                <w:bCs/>
                <w:iCs/>
                <w:sz w:val="22"/>
                <w:szCs w:val="22"/>
                <w:lang w:val="mk-MK"/>
              </w:rPr>
            </w:pPr>
            <w:r>
              <w:rPr>
                <w:rFonts w:ascii="Calibri" w:hAnsi="Calibri" w:cs="Calibri"/>
                <w:bCs/>
                <w:iCs/>
                <w:sz w:val="22"/>
                <w:szCs w:val="22"/>
                <w:lang w:val="mk-MK"/>
              </w:rPr>
              <w:t>Изработен курикулум за размената на искуства</w:t>
            </w:r>
          </w:p>
          <w:p w14:paraId="778DE3A4" w14:textId="46FEF67D" w:rsidR="001C09D9" w:rsidRPr="001C09D9" w:rsidRDefault="001C09D9" w:rsidP="001C09D9">
            <w:pPr>
              <w:pStyle w:val="ListParagraph"/>
              <w:numPr>
                <w:ilvl w:val="0"/>
                <w:numId w:val="42"/>
              </w:numPr>
              <w:rPr>
                <w:rFonts w:ascii="Calibri" w:hAnsi="Calibri" w:cs="Calibri"/>
                <w:bCs/>
                <w:iCs/>
                <w:szCs w:val="22"/>
                <w:lang w:val="mk-MK"/>
              </w:rPr>
            </w:pPr>
            <w:r w:rsidRPr="001C09D9">
              <w:rPr>
                <w:rFonts w:ascii="Calibri" w:hAnsi="Calibri" w:cs="Calibri"/>
                <w:bCs/>
                <w:iCs/>
                <w:szCs w:val="22"/>
                <w:lang w:val="mk-MK"/>
              </w:rPr>
              <w:t>Фасилитирање на размената на искуства</w:t>
            </w:r>
          </w:p>
          <w:p w14:paraId="70CEC8BC" w14:textId="0F67D50F" w:rsidR="00557431" w:rsidRDefault="00557431" w:rsidP="00950674">
            <w:pPr>
              <w:numPr>
                <w:ilvl w:val="0"/>
                <w:numId w:val="42"/>
              </w:numPr>
              <w:tabs>
                <w:tab w:val="clear" w:pos="851"/>
                <w:tab w:val="clear" w:pos="7371"/>
              </w:tabs>
              <w:rPr>
                <w:rFonts w:ascii="Calibri" w:hAnsi="Calibri" w:cs="Calibri"/>
                <w:bCs/>
                <w:iCs/>
                <w:sz w:val="22"/>
                <w:szCs w:val="22"/>
                <w:lang w:val="mk-MK"/>
              </w:rPr>
            </w:pPr>
            <w:r>
              <w:rPr>
                <w:rFonts w:ascii="Calibri" w:hAnsi="Calibri" w:cs="Calibri"/>
                <w:bCs/>
                <w:iCs/>
                <w:sz w:val="22"/>
                <w:szCs w:val="22"/>
                <w:lang w:val="mk-MK"/>
              </w:rPr>
              <w:t>Изработени следни чекори за учесниците</w:t>
            </w:r>
          </w:p>
          <w:p w14:paraId="20F5060A" w14:textId="2C7C2352" w:rsidR="001C09D9" w:rsidRPr="001C09D9" w:rsidRDefault="001C09D9" w:rsidP="001C09D9">
            <w:pPr>
              <w:pStyle w:val="ListParagraph"/>
              <w:numPr>
                <w:ilvl w:val="0"/>
                <w:numId w:val="42"/>
              </w:numPr>
              <w:rPr>
                <w:rFonts w:ascii="Calibri" w:hAnsi="Calibri" w:cs="Calibri"/>
                <w:bCs/>
                <w:iCs/>
                <w:szCs w:val="22"/>
                <w:lang w:val="mk-MK"/>
              </w:rPr>
            </w:pPr>
            <w:r w:rsidRPr="001C09D9">
              <w:rPr>
                <w:rFonts w:ascii="Calibri" w:hAnsi="Calibri" w:cs="Calibri"/>
                <w:bCs/>
                <w:iCs/>
                <w:szCs w:val="22"/>
                <w:lang w:val="mk-MK"/>
              </w:rPr>
              <w:t>Изготвен сумарен извештај за евалуација</w:t>
            </w:r>
          </w:p>
          <w:p w14:paraId="31EDB438" w14:textId="2F3CBCF9" w:rsidR="00557431" w:rsidRPr="006E4FC5" w:rsidRDefault="00557431" w:rsidP="00950674">
            <w:pPr>
              <w:numPr>
                <w:ilvl w:val="0"/>
                <w:numId w:val="42"/>
              </w:numPr>
              <w:tabs>
                <w:tab w:val="clear" w:pos="851"/>
                <w:tab w:val="clear" w:pos="7371"/>
              </w:tabs>
              <w:rPr>
                <w:rFonts w:ascii="Calibri" w:hAnsi="Calibri" w:cs="Calibri"/>
                <w:bCs/>
                <w:iCs/>
                <w:sz w:val="22"/>
                <w:szCs w:val="22"/>
                <w:lang w:val="mk-MK"/>
              </w:rPr>
            </w:pPr>
            <w:r>
              <w:rPr>
                <w:rFonts w:ascii="Calibri" w:hAnsi="Calibri" w:cs="Calibri"/>
                <w:bCs/>
                <w:iCs/>
                <w:sz w:val="22"/>
                <w:szCs w:val="22"/>
                <w:lang w:val="mk-MK"/>
              </w:rPr>
              <w:t xml:space="preserve">Изработен </w:t>
            </w:r>
            <w:r w:rsidRPr="006E4FC5">
              <w:rPr>
                <w:rFonts w:ascii="Calibri" w:hAnsi="Calibri" w:cs="Calibri"/>
                <w:bCs/>
                <w:iCs/>
                <w:sz w:val="22"/>
                <w:szCs w:val="22"/>
                <w:lang w:val="mk-MK"/>
              </w:rPr>
              <w:t>извештај за размена на искуств</w:t>
            </w:r>
            <w:r>
              <w:rPr>
                <w:rFonts w:ascii="Calibri" w:hAnsi="Calibri" w:cs="Calibri"/>
                <w:bCs/>
                <w:iCs/>
                <w:sz w:val="22"/>
                <w:szCs w:val="22"/>
                <w:lang w:val="mk-MK"/>
              </w:rPr>
              <w:t xml:space="preserve">а, вклучувајќи ги сите </w:t>
            </w:r>
            <w:r w:rsidRPr="006E4FC5">
              <w:rPr>
                <w:rFonts w:ascii="Calibri" w:hAnsi="Calibri" w:cs="Calibri"/>
                <w:bCs/>
                <w:iCs/>
                <w:sz w:val="22"/>
                <w:szCs w:val="22"/>
                <w:lang w:val="mk-MK"/>
              </w:rPr>
              <w:t xml:space="preserve"> анекси </w:t>
            </w:r>
          </w:p>
          <w:p w14:paraId="3C0DA15E" w14:textId="2400F2FA" w:rsidR="00557431" w:rsidRPr="006E4FC5" w:rsidRDefault="00557431" w:rsidP="008973C5">
            <w:pPr>
              <w:tabs>
                <w:tab w:val="clear" w:pos="851"/>
                <w:tab w:val="clear" w:pos="7371"/>
              </w:tabs>
              <w:ind w:left="360"/>
              <w:rPr>
                <w:rFonts w:ascii="Calibri" w:hAnsi="Calibri" w:cs="Calibri"/>
                <w:bCs/>
                <w:iCs/>
                <w:sz w:val="22"/>
                <w:szCs w:val="22"/>
                <w:lang w:val="mk-MK"/>
              </w:rPr>
            </w:pPr>
          </w:p>
        </w:tc>
      </w:tr>
    </w:tbl>
    <w:p w14:paraId="06802E01" w14:textId="77777777" w:rsidR="0098480F" w:rsidRPr="008973C5" w:rsidRDefault="0098480F" w:rsidP="007D0968">
      <w:pPr>
        <w:spacing w:before="120"/>
        <w:jc w:val="both"/>
        <w:rPr>
          <w:rFonts w:ascii="Calibri" w:hAnsi="Calibri" w:cs="Calibri"/>
          <w:b/>
          <w:i/>
          <w:sz w:val="22"/>
          <w:szCs w:val="22"/>
          <w:lang w:val="mk-MK"/>
        </w:rPr>
      </w:pPr>
    </w:p>
    <w:p w14:paraId="2139D109" w14:textId="37A9F435" w:rsidR="002A5918" w:rsidRPr="00950674" w:rsidRDefault="002039BD" w:rsidP="007D0968">
      <w:pPr>
        <w:pStyle w:val="ListParagraph"/>
        <w:numPr>
          <w:ilvl w:val="0"/>
          <w:numId w:val="28"/>
        </w:numPr>
        <w:spacing w:before="0" w:after="0"/>
        <w:jc w:val="both"/>
        <w:rPr>
          <w:rFonts w:ascii="Calibri" w:hAnsi="Calibri" w:cs="Calibri"/>
          <w:b/>
          <w:i/>
          <w:szCs w:val="22"/>
          <w:lang w:val="mk-MK"/>
        </w:rPr>
      </w:pPr>
      <w:r w:rsidRPr="00950674">
        <w:rPr>
          <w:rFonts w:ascii="Calibri" w:hAnsi="Calibri" w:cs="Calibri"/>
          <w:b/>
          <w:i/>
          <w:szCs w:val="22"/>
          <w:lang w:val="mk-MK"/>
        </w:rPr>
        <w:t xml:space="preserve">Во рамки на 2те дводневни размена на искуства </w:t>
      </w:r>
      <w:r w:rsidR="00454321" w:rsidRPr="00950674">
        <w:rPr>
          <w:rFonts w:ascii="Calibri" w:hAnsi="Calibri" w:cs="Calibri"/>
          <w:b/>
          <w:i/>
          <w:szCs w:val="22"/>
          <w:lang w:val="mk-MK"/>
        </w:rPr>
        <w:t xml:space="preserve">во соработка со екстерти од </w:t>
      </w:r>
      <w:r w:rsidR="0071590A" w:rsidRPr="00280A23">
        <w:rPr>
          <w:rFonts w:ascii="Calibri" w:hAnsi="Calibri" w:cs="Calibri"/>
          <w:b/>
          <w:i/>
          <w:szCs w:val="22"/>
          <w:lang w:val="mk-MK"/>
        </w:rPr>
        <w:t>VSA</w:t>
      </w:r>
      <w:r w:rsidR="00454321" w:rsidRPr="00950674">
        <w:rPr>
          <w:rFonts w:ascii="Calibri" w:hAnsi="Calibri" w:cs="Calibri"/>
          <w:b/>
          <w:i/>
          <w:szCs w:val="22"/>
          <w:lang w:val="mk-MK"/>
        </w:rPr>
        <w:t xml:space="preserve">, </w:t>
      </w:r>
      <w:r w:rsidR="00557431">
        <w:rPr>
          <w:rFonts w:ascii="Calibri" w:hAnsi="Calibri" w:cs="Calibri"/>
          <w:b/>
          <w:i/>
          <w:szCs w:val="22"/>
          <w:lang w:val="mk-MK"/>
        </w:rPr>
        <w:t>фасилитаторот е</w:t>
      </w:r>
      <w:r w:rsidR="00454321" w:rsidRPr="00950674">
        <w:rPr>
          <w:rFonts w:ascii="Calibri" w:hAnsi="Calibri" w:cs="Calibri"/>
          <w:b/>
          <w:i/>
          <w:szCs w:val="22"/>
          <w:lang w:val="mk-MK"/>
        </w:rPr>
        <w:t xml:space="preserve"> долж</w:t>
      </w:r>
      <w:r w:rsidR="00557431">
        <w:rPr>
          <w:rFonts w:ascii="Calibri" w:hAnsi="Calibri" w:cs="Calibri"/>
          <w:b/>
          <w:i/>
          <w:szCs w:val="22"/>
          <w:lang w:val="mk-MK"/>
        </w:rPr>
        <w:t>ен</w:t>
      </w:r>
      <w:r w:rsidR="00454321" w:rsidRPr="00950674">
        <w:rPr>
          <w:rFonts w:ascii="Calibri" w:hAnsi="Calibri" w:cs="Calibri"/>
          <w:b/>
          <w:i/>
          <w:szCs w:val="22"/>
          <w:lang w:val="mk-MK"/>
        </w:rPr>
        <w:t xml:space="preserve"> да:</w:t>
      </w:r>
    </w:p>
    <w:tbl>
      <w:tblPr>
        <w:tblStyle w:val="TableGrid"/>
        <w:tblpPr w:leftFromText="180" w:rightFromText="180" w:vertAnchor="text" w:horzAnchor="margin" w:tblpY="221"/>
        <w:tblW w:w="9738" w:type="dxa"/>
        <w:tblLook w:val="04A0" w:firstRow="1" w:lastRow="0" w:firstColumn="1" w:lastColumn="0" w:noHBand="0" w:noVBand="1"/>
      </w:tblPr>
      <w:tblGrid>
        <w:gridCol w:w="1435"/>
        <w:gridCol w:w="8303"/>
      </w:tblGrid>
      <w:tr w:rsidR="004B2C5E" w:rsidRPr="00950674" w14:paraId="1A242D89" w14:textId="77777777" w:rsidTr="001C09D9">
        <w:trPr>
          <w:trHeight w:val="350"/>
        </w:trPr>
        <w:tc>
          <w:tcPr>
            <w:tcW w:w="1435" w:type="dxa"/>
            <w:shd w:val="clear" w:color="auto" w:fill="D9E2F3" w:themeFill="accent1" w:themeFillTint="33"/>
          </w:tcPr>
          <w:p w14:paraId="4215013D" w14:textId="45BAD19A" w:rsidR="004B2C5E" w:rsidRPr="00950674" w:rsidRDefault="004B2C5E" w:rsidP="007D0968">
            <w:pPr>
              <w:tabs>
                <w:tab w:val="clear" w:pos="851"/>
                <w:tab w:val="clear" w:pos="7371"/>
              </w:tabs>
              <w:jc w:val="both"/>
              <w:rPr>
                <w:rFonts w:ascii="Calibri" w:eastAsiaTheme="minorHAnsi" w:hAnsi="Calibri" w:cs="Calibri"/>
                <w:b/>
                <w:i/>
                <w:sz w:val="22"/>
                <w:szCs w:val="22"/>
                <w:lang w:val="mk-MK" w:eastAsia="en-US"/>
              </w:rPr>
            </w:pPr>
          </w:p>
        </w:tc>
        <w:tc>
          <w:tcPr>
            <w:tcW w:w="8303" w:type="dxa"/>
            <w:shd w:val="clear" w:color="auto" w:fill="D9E2F3" w:themeFill="accent1" w:themeFillTint="33"/>
          </w:tcPr>
          <w:p w14:paraId="3ADD5920" w14:textId="21A603DE" w:rsidR="004B2C5E" w:rsidRPr="00950674" w:rsidRDefault="004B2C5E" w:rsidP="007D0968">
            <w:pPr>
              <w:tabs>
                <w:tab w:val="clear" w:pos="851"/>
                <w:tab w:val="clear" w:pos="7371"/>
              </w:tabs>
              <w:jc w:val="both"/>
              <w:rPr>
                <w:rFonts w:ascii="Calibri" w:eastAsiaTheme="minorHAnsi" w:hAnsi="Calibri" w:cs="Calibri"/>
                <w:b/>
                <w:i/>
                <w:sz w:val="22"/>
                <w:szCs w:val="22"/>
                <w:lang w:val="mk-MK" w:eastAsia="en-US"/>
              </w:rPr>
            </w:pPr>
            <w:r>
              <w:rPr>
                <w:rFonts w:ascii="Calibri" w:eastAsiaTheme="minorHAnsi" w:hAnsi="Calibri" w:cs="Calibri"/>
                <w:b/>
                <w:i/>
                <w:sz w:val="22"/>
                <w:szCs w:val="22"/>
                <w:lang w:val="mk-MK" w:eastAsia="en-US"/>
              </w:rPr>
              <w:t>Фасилитатор:</w:t>
            </w:r>
          </w:p>
        </w:tc>
      </w:tr>
      <w:tr w:rsidR="004B2C5E" w:rsidRPr="00FA7E4E" w14:paraId="67A642A0" w14:textId="77777777" w:rsidTr="001C09D9">
        <w:trPr>
          <w:trHeight w:val="530"/>
        </w:trPr>
        <w:tc>
          <w:tcPr>
            <w:tcW w:w="1435" w:type="dxa"/>
          </w:tcPr>
          <w:p w14:paraId="78F39178" w14:textId="0C16F5AC" w:rsidR="004B2C5E" w:rsidRPr="00950674" w:rsidRDefault="004B2C5E" w:rsidP="00950674">
            <w:pPr>
              <w:tabs>
                <w:tab w:val="clear" w:pos="851"/>
                <w:tab w:val="clear" w:pos="7371"/>
              </w:tabs>
              <w:jc w:val="both"/>
              <w:rPr>
                <w:rFonts w:ascii="Calibri" w:eastAsiaTheme="minorHAnsi" w:hAnsi="Calibri" w:cs="Calibri"/>
                <w:b/>
                <w:i/>
                <w:sz w:val="22"/>
                <w:szCs w:val="22"/>
                <w:lang w:val="mk-MK" w:eastAsia="en-US"/>
              </w:rPr>
            </w:pPr>
            <w:r w:rsidRPr="00950674">
              <w:rPr>
                <w:rFonts w:ascii="Calibri" w:eastAsiaTheme="minorHAnsi" w:hAnsi="Calibri" w:cs="Calibri"/>
                <w:b/>
                <w:i/>
                <w:sz w:val="22"/>
                <w:szCs w:val="22"/>
                <w:lang w:val="mk-MK" w:eastAsia="en-US"/>
              </w:rPr>
              <w:t>Задачи:</w:t>
            </w:r>
          </w:p>
        </w:tc>
        <w:tc>
          <w:tcPr>
            <w:tcW w:w="8303" w:type="dxa"/>
          </w:tcPr>
          <w:p w14:paraId="3320AB58" w14:textId="621C0BF2" w:rsidR="004B2C5E" w:rsidRDefault="004B2C5E" w:rsidP="005D584F">
            <w:pPr>
              <w:numPr>
                <w:ilvl w:val="0"/>
                <w:numId w:val="45"/>
              </w:numPr>
              <w:tabs>
                <w:tab w:val="clear" w:pos="851"/>
                <w:tab w:val="clear" w:pos="7371"/>
              </w:tabs>
              <w:rPr>
                <w:rFonts w:ascii="Calibri" w:eastAsiaTheme="minorHAnsi" w:hAnsi="Calibri" w:cs="Calibri"/>
                <w:bCs/>
                <w:iCs/>
                <w:sz w:val="22"/>
                <w:szCs w:val="22"/>
                <w:lang w:val="mk-MK" w:eastAsia="en-US"/>
              </w:rPr>
            </w:pPr>
            <w:r w:rsidRPr="00950674">
              <w:rPr>
                <w:rFonts w:ascii="Calibri" w:eastAsiaTheme="minorHAnsi" w:hAnsi="Calibri" w:cs="Calibri"/>
                <w:bCs/>
                <w:iCs/>
                <w:sz w:val="22"/>
                <w:szCs w:val="22"/>
                <w:lang w:val="mk-MK" w:eastAsia="en-US"/>
              </w:rPr>
              <w:t>Учеств</w:t>
            </w:r>
            <w:r>
              <w:rPr>
                <w:rFonts w:ascii="Calibri" w:eastAsiaTheme="minorHAnsi" w:hAnsi="Calibri" w:cs="Calibri"/>
                <w:bCs/>
                <w:iCs/>
                <w:sz w:val="22"/>
                <w:szCs w:val="22"/>
                <w:lang w:val="mk-MK" w:eastAsia="en-US"/>
              </w:rPr>
              <w:t>ува</w:t>
            </w:r>
            <w:r w:rsidRPr="00950674">
              <w:rPr>
                <w:rFonts w:ascii="Calibri" w:eastAsiaTheme="minorHAnsi" w:hAnsi="Calibri" w:cs="Calibri"/>
                <w:bCs/>
                <w:iCs/>
                <w:sz w:val="22"/>
                <w:szCs w:val="22"/>
                <w:lang w:val="mk-MK" w:eastAsia="en-US"/>
              </w:rPr>
              <w:t xml:space="preserve"> во подготвителните разговори и консултации (ориентационен состанок) со АДКОМ и </w:t>
            </w:r>
            <w:r w:rsidRPr="008973C5">
              <w:rPr>
                <w:rFonts w:ascii="Calibri" w:eastAsiaTheme="minorHAnsi" w:hAnsi="Calibri" w:cs="Calibri"/>
                <w:bCs/>
                <w:iCs/>
                <w:sz w:val="22"/>
                <w:szCs w:val="22"/>
                <w:lang w:val="mk-MK" w:eastAsia="en-US"/>
              </w:rPr>
              <w:t>VSA</w:t>
            </w:r>
            <w:r w:rsidRPr="00950674">
              <w:rPr>
                <w:rFonts w:ascii="Calibri" w:eastAsiaTheme="minorHAnsi" w:hAnsi="Calibri" w:cs="Calibri"/>
                <w:bCs/>
                <w:iCs/>
                <w:sz w:val="22"/>
                <w:szCs w:val="22"/>
                <w:lang w:val="mk-MK" w:eastAsia="en-US"/>
              </w:rPr>
              <w:t xml:space="preserve"> експертите</w:t>
            </w:r>
          </w:p>
          <w:p w14:paraId="32E8E0C3" w14:textId="418D6CD0" w:rsidR="00977B95" w:rsidRPr="00977B95" w:rsidRDefault="00977B95" w:rsidP="00977B95">
            <w:pPr>
              <w:pStyle w:val="ListParagraph"/>
              <w:numPr>
                <w:ilvl w:val="0"/>
                <w:numId w:val="45"/>
              </w:numPr>
              <w:rPr>
                <w:rFonts w:ascii="Calibri" w:eastAsiaTheme="minorHAnsi" w:hAnsi="Calibri" w:cs="Calibri"/>
                <w:bCs/>
                <w:iCs/>
                <w:szCs w:val="22"/>
                <w:lang w:val="mk-MK" w:eastAsia="en-US"/>
              </w:rPr>
            </w:pPr>
            <w:r w:rsidRPr="00977B95">
              <w:rPr>
                <w:rFonts w:ascii="Calibri" w:eastAsiaTheme="minorHAnsi" w:hAnsi="Calibri" w:cs="Calibri"/>
                <w:bCs/>
                <w:iCs/>
                <w:szCs w:val="22"/>
                <w:lang w:val="mk-MK" w:eastAsia="en-US"/>
              </w:rPr>
              <w:t>Поддршка на АДКОМ во идентификување на таргет групата за размена на искуства</w:t>
            </w:r>
          </w:p>
          <w:p w14:paraId="24D070F5" w14:textId="4165FEA6" w:rsidR="004B2C5E" w:rsidRDefault="004B2C5E" w:rsidP="00557431">
            <w:pPr>
              <w:pStyle w:val="ListParagraph"/>
              <w:numPr>
                <w:ilvl w:val="0"/>
                <w:numId w:val="45"/>
              </w:numPr>
              <w:rPr>
                <w:rFonts w:ascii="Calibri" w:eastAsiaTheme="minorHAnsi" w:hAnsi="Calibri" w:cs="Calibri"/>
                <w:bCs/>
                <w:iCs/>
                <w:szCs w:val="22"/>
                <w:lang w:val="mk-MK" w:eastAsia="en-US"/>
              </w:rPr>
            </w:pPr>
            <w:r w:rsidRPr="00557431">
              <w:rPr>
                <w:rFonts w:ascii="Calibri" w:eastAsiaTheme="minorHAnsi" w:hAnsi="Calibri" w:cs="Calibri"/>
                <w:bCs/>
                <w:iCs/>
                <w:szCs w:val="22"/>
                <w:lang w:val="mk-MK" w:eastAsia="en-US"/>
              </w:rPr>
              <w:t>Поддршка на ресурсното лице при изработка на документ на добра пракса</w:t>
            </w:r>
          </w:p>
          <w:p w14:paraId="6EC0B40A" w14:textId="4FB16A5C" w:rsidR="001C09D9" w:rsidRPr="001C09D9" w:rsidRDefault="001C09D9" w:rsidP="001C09D9">
            <w:pPr>
              <w:pStyle w:val="ListParagraph"/>
              <w:numPr>
                <w:ilvl w:val="0"/>
                <w:numId w:val="45"/>
              </w:numPr>
              <w:rPr>
                <w:rFonts w:ascii="Calibri" w:eastAsiaTheme="minorHAnsi" w:hAnsi="Calibri" w:cs="Calibri"/>
                <w:bCs/>
                <w:iCs/>
                <w:szCs w:val="22"/>
                <w:lang w:val="mk-MK" w:eastAsia="en-US"/>
              </w:rPr>
            </w:pPr>
            <w:r w:rsidRPr="001C09D9">
              <w:rPr>
                <w:rFonts w:ascii="Calibri" w:eastAsiaTheme="minorHAnsi" w:hAnsi="Calibri" w:cs="Calibri"/>
                <w:bCs/>
                <w:iCs/>
                <w:szCs w:val="22"/>
                <w:lang w:val="mk-MK" w:eastAsia="en-US"/>
              </w:rPr>
              <w:t>Подготовка и извршување на пред-проценка на учесниците.</w:t>
            </w:r>
          </w:p>
          <w:p w14:paraId="086F724A" w14:textId="19201843" w:rsidR="004B2C5E" w:rsidRPr="004B2C5E" w:rsidRDefault="004B2C5E" w:rsidP="004B2C5E">
            <w:pPr>
              <w:pStyle w:val="ListParagraph"/>
              <w:numPr>
                <w:ilvl w:val="0"/>
                <w:numId w:val="45"/>
              </w:numPr>
              <w:rPr>
                <w:rFonts w:ascii="Calibri" w:eastAsiaTheme="minorHAnsi" w:hAnsi="Calibri" w:cs="Calibri"/>
                <w:bCs/>
                <w:iCs/>
                <w:szCs w:val="22"/>
                <w:lang w:val="mk-MK" w:eastAsia="en-US"/>
              </w:rPr>
            </w:pPr>
            <w:r w:rsidRPr="004B2C5E">
              <w:rPr>
                <w:rFonts w:ascii="Calibri" w:eastAsiaTheme="minorHAnsi" w:hAnsi="Calibri" w:cs="Calibri"/>
                <w:bCs/>
                <w:iCs/>
                <w:szCs w:val="22"/>
                <w:lang w:val="mk-MK" w:eastAsia="en-US"/>
              </w:rPr>
              <w:t>Изработка на</w:t>
            </w:r>
            <w:r w:rsidR="009B2FC3">
              <w:rPr>
                <w:rFonts w:ascii="Calibri" w:eastAsiaTheme="minorHAnsi" w:hAnsi="Calibri" w:cs="Calibri"/>
                <w:bCs/>
                <w:iCs/>
                <w:szCs w:val="22"/>
                <w:lang w:val="mk-MK" w:eastAsia="en-US"/>
              </w:rPr>
              <w:t xml:space="preserve"> </w:t>
            </w:r>
            <w:r w:rsidRPr="004B2C5E">
              <w:rPr>
                <w:rFonts w:ascii="Calibri" w:eastAsiaTheme="minorHAnsi" w:hAnsi="Calibri" w:cs="Calibri"/>
                <w:bCs/>
                <w:iCs/>
                <w:szCs w:val="22"/>
                <w:lang w:val="mk-MK" w:eastAsia="en-US"/>
              </w:rPr>
              <w:t xml:space="preserve">курикулум </w:t>
            </w:r>
            <w:r w:rsidR="009B2FC3">
              <w:rPr>
                <w:rFonts w:ascii="Calibri" w:eastAsiaTheme="minorHAnsi" w:hAnsi="Calibri" w:cs="Calibri"/>
                <w:bCs/>
                <w:iCs/>
                <w:szCs w:val="22"/>
                <w:lang w:val="mk-MK" w:eastAsia="en-US"/>
              </w:rPr>
              <w:t>во соработка со</w:t>
            </w:r>
            <w:r w:rsidRPr="004B2C5E">
              <w:rPr>
                <w:rFonts w:ascii="Calibri" w:eastAsiaTheme="minorHAnsi" w:hAnsi="Calibri" w:cs="Calibri"/>
                <w:bCs/>
                <w:iCs/>
                <w:szCs w:val="22"/>
                <w:lang w:val="mk-MK" w:eastAsia="en-US"/>
              </w:rPr>
              <w:t xml:space="preserve"> VSA експертите</w:t>
            </w:r>
          </w:p>
          <w:p w14:paraId="15B66AD6" w14:textId="77777777" w:rsidR="004B2C5E" w:rsidRPr="00557431" w:rsidRDefault="004B2C5E" w:rsidP="00557431">
            <w:pPr>
              <w:numPr>
                <w:ilvl w:val="0"/>
                <w:numId w:val="45"/>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lastRenderedPageBreak/>
              <w:t>Ажурирање на агендата и подготовка на детален дизајн за  размената на искуства</w:t>
            </w:r>
          </w:p>
          <w:p w14:paraId="715F1AFE" w14:textId="77777777" w:rsidR="004B2C5E" w:rsidRPr="00557431" w:rsidRDefault="004B2C5E" w:rsidP="00557431">
            <w:pPr>
              <w:numPr>
                <w:ilvl w:val="0"/>
                <w:numId w:val="45"/>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Подршка на VSA екпертите со контекстуализација на материјалите (ppt, материјали, вежби</w:t>
            </w:r>
          </w:p>
          <w:p w14:paraId="689B6BB2" w14:textId="77777777" w:rsidR="004B2C5E" w:rsidRPr="00557431" w:rsidRDefault="004B2C5E" w:rsidP="00557431">
            <w:pPr>
              <w:numPr>
                <w:ilvl w:val="0"/>
                <w:numId w:val="45"/>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Подготвување на формулар за евалуација и спроведување евалуација на обуката</w:t>
            </w:r>
          </w:p>
          <w:p w14:paraId="234AE4F6" w14:textId="2A089607" w:rsidR="00B0620B" w:rsidRDefault="00B0620B" w:rsidP="004B2C5E">
            <w:pPr>
              <w:numPr>
                <w:ilvl w:val="0"/>
                <w:numId w:val="45"/>
              </w:numPr>
              <w:rPr>
                <w:rFonts w:ascii="Calibri" w:eastAsiaTheme="minorHAnsi" w:hAnsi="Calibri" w:cs="Calibri"/>
                <w:bCs/>
                <w:iCs/>
                <w:sz w:val="22"/>
                <w:szCs w:val="22"/>
                <w:lang w:val="mk-MK" w:eastAsia="en-US"/>
              </w:rPr>
            </w:pPr>
            <w:r>
              <w:rPr>
                <w:rFonts w:ascii="Calibri" w:eastAsiaTheme="minorHAnsi" w:hAnsi="Calibri" w:cs="Calibri"/>
                <w:bCs/>
                <w:iCs/>
                <w:sz w:val="22"/>
                <w:szCs w:val="22"/>
                <w:lang w:val="mk-MK" w:eastAsia="en-US"/>
              </w:rPr>
              <w:t>П</w:t>
            </w:r>
            <w:r w:rsidRPr="00B0620B">
              <w:rPr>
                <w:rFonts w:ascii="Calibri" w:eastAsiaTheme="minorHAnsi" w:hAnsi="Calibri" w:cs="Calibri"/>
                <w:bCs/>
                <w:iCs/>
                <w:sz w:val="22"/>
                <w:szCs w:val="22"/>
                <w:lang w:val="mk-MK" w:eastAsia="en-US"/>
              </w:rPr>
              <w:t>од</w:t>
            </w:r>
            <w:r>
              <w:rPr>
                <w:rFonts w:ascii="Calibri" w:eastAsiaTheme="minorHAnsi" w:hAnsi="Calibri" w:cs="Calibri"/>
                <w:bCs/>
                <w:iCs/>
                <w:sz w:val="22"/>
                <w:szCs w:val="22"/>
                <w:lang w:val="mk-MK" w:eastAsia="en-US"/>
              </w:rPr>
              <w:t>д</w:t>
            </w:r>
            <w:r w:rsidRPr="00B0620B">
              <w:rPr>
                <w:rFonts w:ascii="Calibri" w:eastAsiaTheme="minorHAnsi" w:hAnsi="Calibri" w:cs="Calibri"/>
                <w:bCs/>
                <w:iCs/>
                <w:sz w:val="22"/>
                <w:szCs w:val="22"/>
                <w:lang w:val="mk-MK" w:eastAsia="en-US"/>
              </w:rPr>
              <w:t>ршка при изработка на акциони планови за учесниците</w:t>
            </w:r>
          </w:p>
          <w:p w14:paraId="782AE975" w14:textId="733DC210" w:rsidR="004B2C5E" w:rsidRPr="004B2C5E" w:rsidRDefault="004B2C5E" w:rsidP="004B2C5E">
            <w:pPr>
              <w:numPr>
                <w:ilvl w:val="0"/>
                <w:numId w:val="45"/>
              </w:numPr>
              <w:rPr>
                <w:rFonts w:ascii="Calibri" w:eastAsiaTheme="minorHAnsi" w:hAnsi="Calibri" w:cs="Calibri"/>
                <w:bCs/>
                <w:iCs/>
                <w:sz w:val="22"/>
                <w:szCs w:val="22"/>
                <w:lang w:val="mk-MK" w:eastAsia="en-US"/>
              </w:rPr>
            </w:pPr>
            <w:r w:rsidRPr="00557431">
              <w:rPr>
                <w:rFonts w:ascii="Calibri" w:eastAsiaTheme="minorHAnsi" w:hAnsi="Calibri" w:cs="Calibri"/>
                <w:bCs/>
                <w:iCs/>
                <w:sz w:val="22"/>
                <w:szCs w:val="22"/>
                <w:lang w:val="mk-MK" w:eastAsia="en-US"/>
              </w:rPr>
              <w:t xml:space="preserve">Фасилитирање на размената на искуства  заедно со избраниот VSA експерт </w:t>
            </w:r>
          </w:p>
          <w:p w14:paraId="28A8A133" w14:textId="3158605C" w:rsidR="004B2C5E" w:rsidRPr="00FC7F94" w:rsidRDefault="004B2C5E" w:rsidP="00FC7F94">
            <w:pPr>
              <w:pStyle w:val="ListParagraph"/>
              <w:numPr>
                <w:ilvl w:val="0"/>
                <w:numId w:val="45"/>
              </w:numPr>
              <w:rPr>
                <w:rFonts w:ascii="Calibri" w:eastAsiaTheme="minorHAnsi" w:hAnsi="Calibri" w:cs="Calibri"/>
                <w:bCs/>
                <w:iCs/>
                <w:szCs w:val="22"/>
                <w:lang w:val="mk-MK" w:eastAsia="en-US"/>
              </w:rPr>
            </w:pPr>
            <w:r w:rsidRPr="001C09D9">
              <w:rPr>
                <w:rFonts w:ascii="Calibri" w:eastAsiaTheme="minorHAnsi" w:hAnsi="Calibri" w:cs="Calibri"/>
                <w:bCs/>
                <w:iCs/>
                <w:szCs w:val="22"/>
                <w:lang w:val="mk-MK" w:eastAsia="en-US"/>
              </w:rPr>
              <w:t>Изработка на Извештајот од размената и одговорност за собирање на сите анекси</w:t>
            </w:r>
          </w:p>
        </w:tc>
      </w:tr>
      <w:tr w:rsidR="004B2C5E" w:rsidRPr="00402F05" w14:paraId="1E34AE03" w14:textId="77777777" w:rsidTr="001C09D9">
        <w:trPr>
          <w:trHeight w:val="6461"/>
        </w:trPr>
        <w:tc>
          <w:tcPr>
            <w:tcW w:w="1435" w:type="dxa"/>
          </w:tcPr>
          <w:p w14:paraId="7056EE8E" w14:textId="410DA287" w:rsidR="004B2C5E" w:rsidRPr="00950674" w:rsidRDefault="004B2C5E" w:rsidP="00950674">
            <w:pPr>
              <w:tabs>
                <w:tab w:val="clear" w:pos="851"/>
                <w:tab w:val="clear" w:pos="7371"/>
              </w:tabs>
              <w:jc w:val="both"/>
              <w:rPr>
                <w:rFonts w:ascii="Calibri" w:eastAsiaTheme="minorHAnsi" w:hAnsi="Calibri" w:cs="Calibri"/>
                <w:b/>
                <w:i/>
                <w:sz w:val="22"/>
                <w:szCs w:val="22"/>
                <w:lang w:val="mk-MK" w:eastAsia="en-US"/>
              </w:rPr>
            </w:pPr>
            <w:r w:rsidRPr="00950674">
              <w:rPr>
                <w:rFonts w:ascii="Calibri" w:eastAsiaTheme="minorHAnsi" w:hAnsi="Calibri" w:cs="Calibri"/>
                <w:b/>
                <w:i/>
                <w:sz w:val="22"/>
                <w:szCs w:val="22"/>
                <w:lang w:val="mk-MK" w:eastAsia="en-US"/>
              </w:rPr>
              <w:lastRenderedPageBreak/>
              <w:t xml:space="preserve">Очекувани резултати: </w:t>
            </w:r>
          </w:p>
        </w:tc>
        <w:tc>
          <w:tcPr>
            <w:tcW w:w="8303" w:type="dxa"/>
          </w:tcPr>
          <w:p w14:paraId="4452C06C" w14:textId="1D6F145C" w:rsidR="004B2C5E" w:rsidRDefault="004B2C5E" w:rsidP="00950674">
            <w:pPr>
              <w:numPr>
                <w:ilvl w:val="0"/>
                <w:numId w:val="47"/>
              </w:numPr>
              <w:tabs>
                <w:tab w:val="clear" w:pos="851"/>
                <w:tab w:val="clear" w:pos="7371"/>
              </w:tabs>
              <w:rPr>
                <w:rFonts w:ascii="Calibri" w:eastAsiaTheme="minorHAnsi" w:hAnsi="Calibri" w:cs="Calibri"/>
                <w:bCs/>
                <w:iCs/>
                <w:sz w:val="22"/>
                <w:szCs w:val="22"/>
                <w:lang w:val="mk-MK" w:eastAsia="en-US"/>
              </w:rPr>
            </w:pPr>
            <w:r>
              <w:rPr>
                <w:rFonts w:ascii="Calibri" w:eastAsiaTheme="minorHAnsi" w:hAnsi="Calibri" w:cs="Calibri"/>
                <w:bCs/>
                <w:iCs/>
                <w:sz w:val="22"/>
                <w:szCs w:val="22"/>
                <w:lang w:val="mk-MK" w:eastAsia="en-US"/>
              </w:rPr>
              <w:t>Поддршка на ресурното лице при изработка на документ на добра пракса</w:t>
            </w:r>
          </w:p>
          <w:p w14:paraId="542AD26D" w14:textId="4E0F6A4F" w:rsidR="00977B95" w:rsidRPr="00977B95" w:rsidRDefault="00977B95" w:rsidP="00977B95">
            <w:pPr>
              <w:pStyle w:val="ListParagraph"/>
              <w:numPr>
                <w:ilvl w:val="0"/>
                <w:numId w:val="47"/>
              </w:numPr>
              <w:rPr>
                <w:rFonts w:ascii="Calibri" w:eastAsiaTheme="minorHAnsi" w:hAnsi="Calibri" w:cs="Calibri"/>
                <w:bCs/>
                <w:iCs/>
                <w:szCs w:val="22"/>
                <w:lang w:val="mk-MK" w:eastAsia="en-US"/>
              </w:rPr>
            </w:pPr>
            <w:r w:rsidRPr="00977B95">
              <w:rPr>
                <w:rFonts w:ascii="Calibri" w:eastAsiaTheme="minorHAnsi" w:hAnsi="Calibri" w:cs="Calibri"/>
                <w:bCs/>
                <w:iCs/>
                <w:szCs w:val="22"/>
                <w:lang w:val="mk-MK" w:eastAsia="en-US"/>
              </w:rPr>
              <w:t>Дефинирана таргет група за размената на искуства</w:t>
            </w:r>
          </w:p>
          <w:p w14:paraId="3084B8AF" w14:textId="21B4BBE0" w:rsidR="001C09D9" w:rsidRDefault="001C09D9" w:rsidP="001C09D9">
            <w:pPr>
              <w:pStyle w:val="ListParagraph"/>
              <w:numPr>
                <w:ilvl w:val="0"/>
                <w:numId w:val="47"/>
              </w:numPr>
              <w:rPr>
                <w:rFonts w:ascii="Calibri" w:eastAsiaTheme="minorHAnsi" w:hAnsi="Calibri" w:cs="Calibri"/>
                <w:bCs/>
                <w:iCs/>
                <w:szCs w:val="22"/>
                <w:lang w:val="mk-MK" w:eastAsia="en-US"/>
              </w:rPr>
            </w:pPr>
            <w:r w:rsidRPr="001C09D9">
              <w:rPr>
                <w:rFonts w:ascii="Calibri" w:eastAsiaTheme="minorHAnsi" w:hAnsi="Calibri" w:cs="Calibri"/>
                <w:bCs/>
                <w:iCs/>
                <w:szCs w:val="22"/>
                <w:lang w:val="mk-MK" w:eastAsia="en-US"/>
              </w:rPr>
              <w:t xml:space="preserve">Комплетиран сумарен извештај за пред-проценка </w:t>
            </w:r>
          </w:p>
          <w:p w14:paraId="56F128F9" w14:textId="5BE500DC" w:rsidR="009B2FC3" w:rsidRPr="009B2FC3" w:rsidRDefault="009B2FC3" w:rsidP="009B2FC3">
            <w:pPr>
              <w:pStyle w:val="ListParagraph"/>
              <w:numPr>
                <w:ilvl w:val="0"/>
                <w:numId w:val="47"/>
              </w:numPr>
              <w:rPr>
                <w:rFonts w:ascii="Calibri" w:eastAsiaTheme="minorHAnsi" w:hAnsi="Calibri" w:cs="Calibri"/>
                <w:bCs/>
                <w:iCs/>
                <w:szCs w:val="22"/>
                <w:lang w:val="mk-MK" w:eastAsia="en-US"/>
              </w:rPr>
            </w:pPr>
            <w:r w:rsidRPr="009B2FC3">
              <w:rPr>
                <w:rFonts w:ascii="Calibri" w:eastAsiaTheme="minorHAnsi" w:hAnsi="Calibri" w:cs="Calibri"/>
                <w:bCs/>
                <w:iCs/>
                <w:szCs w:val="22"/>
                <w:lang w:val="mk-MK" w:eastAsia="en-US"/>
              </w:rPr>
              <w:t>Изработ</w:t>
            </w:r>
            <w:r>
              <w:rPr>
                <w:rFonts w:ascii="Calibri" w:eastAsiaTheme="minorHAnsi" w:hAnsi="Calibri" w:cs="Calibri"/>
                <w:bCs/>
                <w:iCs/>
                <w:szCs w:val="22"/>
                <w:lang w:val="mk-MK" w:eastAsia="en-US"/>
              </w:rPr>
              <w:t>ен</w:t>
            </w:r>
            <w:r w:rsidRPr="009B2FC3">
              <w:rPr>
                <w:rFonts w:ascii="Calibri" w:eastAsiaTheme="minorHAnsi" w:hAnsi="Calibri" w:cs="Calibri"/>
                <w:bCs/>
                <w:iCs/>
                <w:szCs w:val="22"/>
                <w:lang w:val="mk-MK" w:eastAsia="en-US"/>
              </w:rPr>
              <w:t xml:space="preserve"> курикулум во соработка со VSA експертите</w:t>
            </w:r>
          </w:p>
          <w:p w14:paraId="42762DE8" w14:textId="32B5E645" w:rsidR="004B2C5E" w:rsidRPr="001C09D9" w:rsidRDefault="004B2C5E" w:rsidP="001C09D9">
            <w:pPr>
              <w:pStyle w:val="ListParagraph"/>
              <w:numPr>
                <w:ilvl w:val="0"/>
                <w:numId w:val="47"/>
              </w:numPr>
              <w:rPr>
                <w:rFonts w:ascii="Calibri" w:eastAsiaTheme="minorHAnsi" w:hAnsi="Calibri" w:cs="Calibri"/>
                <w:bCs/>
                <w:iCs/>
                <w:szCs w:val="22"/>
                <w:lang w:val="mk-MK" w:eastAsia="en-US"/>
              </w:rPr>
            </w:pPr>
            <w:r w:rsidRPr="001C09D9">
              <w:rPr>
                <w:rFonts w:ascii="Calibri" w:eastAsiaTheme="minorHAnsi" w:hAnsi="Calibri" w:cs="Calibri"/>
                <w:bCs/>
                <w:iCs/>
                <w:szCs w:val="22"/>
                <w:lang w:val="mk-MK"/>
              </w:rPr>
              <w:t xml:space="preserve">Подготвена Агенда и детален дизајн на обука </w:t>
            </w:r>
          </w:p>
          <w:p w14:paraId="0DA35423" w14:textId="77777777" w:rsidR="004B2C5E" w:rsidRPr="004B2C5E" w:rsidRDefault="004B2C5E" w:rsidP="004B2C5E">
            <w:pPr>
              <w:numPr>
                <w:ilvl w:val="0"/>
                <w:numId w:val="47"/>
              </w:numPr>
              <w:rPr>
                <w:rFonts w:ascii="Calibri" w:eastAsiaTheme="minorHAnsi" w:hAnsi="Calibri" w:cs="Calibri"/>
                <w:bCs/>
                <w:iCs/>
                <w:sz w:val="22"/>
                <w:szCs w:val="22"/>
                <w:lang w:val="mk-MK" w:eastAsia="en-US"/>
              </w:rPr>
            </w:pPr>
            <w:r w:rsidRPr="004B2C5E">
              <w:rPr>
                <w:rFonts w:ascii="Calibri" w:eastAsiaTheme="minorHAnsi" w:hAnsi="Calibri" w:cs="Calibri"/>
                <w:bCs/>
                <w:iCs/>
                <w:sz w:val="22"/>
                <w:szCs w:val="22"/>
                <w:lang w:val="mk-MK" w:eastAsia="en-US"/>
              </w:rPr>
              <w:t>Ажурирани и/или модификувани материјали за  размената на искуства, врз основа на идентификуваните потреби во електронска форма</w:t>
            </w:r>
          </w:p>
          <w:p w14:paraId="03022F5E" w14:textId="05DFCCF8" w:rsidR="001C09D9" w:rsidRPr="004B2C5E" w:rsidRDefault="001C09D9" w:rsidP="004B2C5E">
            <w:pPr>
              <w:numPr>
                <w:ilvl w:val="0"/>
                <w:numId w:val="47"/>
              </w:numPr>
              <w:rPr>
                <w:rFonts w:ascii="Calibri" w:eastAsiaTheme="minorHAnsi" w:hAnsi="Calibri" w:cs="Calibri"/>
                <w:bCs/>
                <w:iCs/>
                <w:sz w:val="22"/>
                <w:szCs w:val="22"/>
                <w:lang w:val="mk-MK" w:eastAsia="en-US"/>
              </w:rPr>
            </w:pPr>
            <w:r w:rsidRPr="001C09D9">
              <w:rPr>
                <w:rFonts w:ascii="Calibri" w:eastAsiaTheme="minorHAnsi" w:hAnsi="Calibri" w:cs="Calibri"/>
                <w:bCs/>
                <w:iCs/>
                <w:sz w:val="22"/>
                <w:szCs w:val="22"/>
                <w:lang w:val="mk-MK" w:eastAsia="en-US"/>
              </w:rPr>
              <w:t>Фасилитирана размена на искуства</w:t>
            </w:r>
          </w:p>
          <w:p w14:paraId="758F7B0C" w14:textId="0A9AF595" w:rsidR="004B2C5E" w:rsidRDefault="00B0620B" w:rsidP="001C09D9">
            <w:pPr>
              <w:numPr>
                <w:ilvl w:val="0"/>
                <w:numId w:val="47"/>
              </w:numPr>
              <w:rPr>
                <w:rFonts w:ascii="Calibri" w:eastAsiaTheme="minorHAnsi" w:hAnsi="Calibri" w:cs="Calibri"/>
                <w:bCs/>
                <w:iCs/>
                <w:sz w:val="22"/>
                <w:szCs w:val="22"/>
                <w:lang w:val="mk-MK" w:eastAsia="en-US"/>
              </w:rPr>
            </w:pPr>
            <w:r>
              <w:rPr>
                <w:rFonts w:ascii="Calibri" w:eastAsiaTheme="minorHAnsi" w:hAnsi="Calibri" w:cs="Calibri"/>
                <w:bCs/>
                <w:iCs/>
                <w:sz w:val="22"/>
                <w:szCs w:val="22"/>
                <w:lang w:val="mk-MK" w:eastAsia="en-US"/>
              </w:rPr>
              <w:t>П</w:t>
            </w:r>
            <w:r w:rsidR="008B7DFA">
              <w:rPr>
                <w:rFonts w:ascii="Calibri" w:eastAsiaTheme="minorHAnsi" w:hAnsi="Calibri" w:cs="Calibri"/>
                <w:bCs/>
                <w:iCs/>
                <w:sz w:val="22"/>
                <w:szCs w:val="22"/>
                <w:lang w:val="mk-MK" w:eastAsia="en-US"/>
              </w:rPr>
              <w:t>роверени и финализирани</w:t>
            </w:r>
            <w:r w:rsidR="004B2C5E" w:rsidRPr="004B2C5E">
              <w:rPr>
                <w:rFonts w:ascii="Calibri" w:eastAsiaTheme="minorHAnsi" w:hAnsi="Calibri" w:cs="Calibri"/>
                <w:bCs/>
                <w:iCs/>
                <w:sz w:val="22"/>
                <w:szCs w:val="22"/>
                <w:lang w:val="mk-MK" w:eastAsia="en-US"/>
              </w:rPr>
              <w:t xml:space="preserve"> акциони планови </w:t>
            </w:r>
            <w:r w:rsidR="004B2C5E" w:rsidRPr="001C09D9">
              <w:rPr>
                <w:rFonts w:ascii="Calibri" w:eastAsiaTheme="minorHAnsi" w:hAnsi="Calibri" w:cs="Calibri"/>
                <w:bCs/>
                <w:iCs/>
                <w:sz w:val="22"/>
                <w:szCs w:val="22"/>
                <w:lang w:val="mk-MK" w:eastAsia="en-US"/>
              </w:rPr>
              <w:t>за учесниците</w:t>
            </w:r>
          </w:p>
          <w:p w14:paraId="7D3018FD" w14:textId="2CF9E77E" w:rsidR="001C09D9" w:rsidRPr="001C09D9" w:rsidRDefault="001C09D9" w:rsidP="001C09D9">
            <w:pPr>
              <w:pStyle w:val="ListParagraph"/>
              <w:numPr>
                <w:ilvl w:val="0"/>
                <w:numId w:val="47"/>
              </w:numPr>
              <w:rPr>
                <w:rFonts w:ascii="Calibri" w:eastAsiaTheme="minorHAnsi" w:hAnsi="Calibri" w:cs="Calibri"/>
                <w:bCs/>
                <w:iCs/>
                <w:szCs w:val="22"/>
                <w:lang w:val="mk-MK" w:eastAsia="en-US"/>
              </w:rPr>
            </w:pPr>
            <w:r w:rsidRPr="001C09D9">
              <w:rPr>
                <w:rFonts w:ascii="Calibri" w:eastAsiaTheme="minorHAnsi" w:hAnsi="Calibri" w:cs="Calibri"/>
                <w:bCs/>
                <w:iCs/>
                <w:szCs w:val="22"/>
                <w:lang w:val="mk-MK" w:eastAsia="en-US"/>
              </w:rPr>
              <w:t xml:space="preserve">Изготвен сумарен извештај за евалуација </w:t>
            </w:r>
          </w:p>
          <w:p w14:paraId="3EE99EF5" w14:textId="609552C8" w:rsidR="004B2C5E" w:rsidRPr="00243902" w:rsidRDefault="004B2C5E" w:rsidP="00950674">
            <w:pPr>
              <w:numPr>
                <w:ilvl w:val="0"/>
                <w:numId w:val="47"/>
              </w:numPr>
              <w:rPr>
                <w:rFonts w:ascii="Calibri" w:eastAsiaTheme="minorHAnsi" w:hAnsi="Calibri" w:cs="Calibri"/>
                <w:szCs w:val="22"/>
                <w:lang w:val="mk-MK" w:eastAsia="en-US"/>
              </w:rPr>
            </w:pPr>
            <w:r>
              <w:rPr>
                <w:rFonts w:ascii="Calibri" w:eastAsiaTheme="minorHAnsi" w:hAnsi="Calibri" w:cs="Calibri"/>
                <w:bCs/>
                <w:iCs/>
                <w:sz w:val="22"/>
                <w:szCs w:val="22"/>
                <w:lang w:val="mk-MK" w:eastAsia="en-US"/>
              </w:rPr>
              <w:t xml:space="preserve">Изработен </w:t>
            </w:r>
            <w:r w:rsidRPr="006E4FC5">
              <w:rPr>
                <w:rFonts w:ascii="Calibri" w:eastAsiaTheme="minorHAnsi" w:hAnsi="Calibri" w:cs="Calibri"/>
                <w:bCs/>
                <w:iCs/>
                <w:sz w:val="22"/>
                <w:szCs w:val="22"/>
                <w:lang w:val="mk-MK" w:eastAsia="en-US"/>
              </w:rPr>
              <w:t>извештај за размена на искуства</w:t>
            </w:r>
            <w:r>
              <w:rPr>
                <w:rFonts w:ascii="Calibri" w:eastAsiaTheme="minorHAnsi" w:hAnsi="Calibri" w:cs="Calibri"/>
                <w:bCs/>
                <w:iCs/>
                <w:sz w:val="22"/>
                <w:szCs w:val="22"/>
                <w:lang w:val="mk-MK" w:eastAsia="en-US"/>
              </w:rPr>
              <w:t>, вклуч</w:t>
            </w:r>
            <w:r w:rsidR="00977B95">
              <w:rPr>
                <w:rFonts w:ascii="Calibri" w:eastAsiaTheme="minorHAnsi" w:hAnsi="Calibri" w:cs="Calibri"/>
                <w:bCs/>
                <w:iCs/>
                <w:sz w:val="22"/>
                <w:szCs w:val="22"/>
                <w:lang w:val="mk-MK" w:eastAsia="en-US"/>
              </w:rPr>
              <w:t>у</w:t>
            </w:r>
            <w:r>
              <w:rPr>
                <w:rFonts w:ascii="Calibri" w:eastAsiaTheme="minorHAnsi" w:hAnsi="Calibri" w:cs="Calibri"/>
                <w:bCs/>
                <w:iCs/>
                <w:sz w:val="22"/>
                <w:szCs w:val="22"/>
                <w:lang w:val="mk-MK" w:eastAsia="en-US"/>
              </w:rPr>
              <w:t xml:space="preserve">вајќи ги сите потребни </w:t>
            </w:r>
            <w:r w:rsidRPr="006E4FC5">
              <w:rPr>
                <w:rFonts w:ascii="Calibri" w:eastAsiaTheme="minorHAnsi" w:hAnsi="Calibri" w:cs="Calibri"/>
                <w:bCs/>
                <w:iCs/>
                <w:sz w:val="22"/>
                <w:szCs w:val="22"/>
                <w:lang w:val="mk-MK" w:eastAsia="en-US"/>
              </w:rPr>
              <w:t>анекси</w:t>
            </w:r>
          </w:p>
          <w:p w14:paraId="7FFA8D51" w14:textId="730F3223" w:rsidR="004B2C5E" w:rsidRPr="006E4FC5" w:rsidRDefault="004B2C5E" w:rsidP="001C09D9">
            <w:pPr>
              <w:ind w:left="720"/>
              <w:rPr>
                <w:rFonts w:ascii="Calibri" w:eastAsiaTheme="minorHAnsi" w:hAnsi="Calibri" w:cs="Calibri"/>
                <w:szCs w:val="22"/>
                <w:lang w:val="mk-MK" w:eastAsia="en-US"/>
              </w:rPr>
            </w:pPr>
          </w:p>
        </w:tc>
      </w:tr>
    </w:tbl>
    <w:p w14:paraId="15BE2052" w14:textId="273231CD" w:rsidR="00EA53CF" w:rsidRPr="00950674" w:rsidRDefault="00EA53CF" w:rsidP="00950674">
      <w:pPr>
        <w:rPr>
          <w:rFonts w:ascii="Calibri" w:hAnsi="Calibri" w:cs="Calibri"/>
          <w:color w:val="000000" w:themeColor="text1"/>
          <w:sz w:val="22"/>
          <w:szCs w:val="22"/>
          <w:lang w:val="mk-MK"/>
        </w:rPr>
      </w:pPr>
      <w:r w:rsidRPr="00950674">
        <w:rPr>
          <w:rFonts w:ascii="Calibri" w:hAnsi="Calibri" w:cs="Calibri"/>
          <w:color w:val="000000" w:themeColor="text1"/>
          <w:sz w:val="22"/>
          <w:szCs w:val="22"/>
          <w:lang w:val="mk-MK"/>
        </w:rPr>
        <w:t>Трошоците за патување и сместување поврзани со обуката ќе бидат покриени од АДКОМ</w:t>
      </w:r>
      <w:r w:rsidR="003439D2" w:rsidRPr="00950674">
        <w:rPr>
          <w:rFonts w:ascii="Calibri" w:hAnsi="Calibri" w:cs="Calibri"/>
          <w:color w:val="000000" w:themeColor="text1"/>
          <w:sz w:val="22"/>
          <w:szCs w:val="22"/>
          <w:lang w:val="mk-MK"/>
        </w:rPr>
        <w:t>.</w:t>
      </w:r>
    </w:p>
    <w:p w14:paraId="49DA062B" w14:textId="77777777" w:rsidR="00EA53CF" w:rsidRPr="00950674" w:rsidRDefault="00EA53CF" w:rsidP="00950674">
      <w:pPr>
        <w:spacing w:before="120"/>
        <w:jc w:val="both"/>
        <w:rPr>
          <w:rFonts w:ascii="Calibri" w:hAnsi="Calibri" w:cs="Calibri"/>
          <w:sz w:val="22"/>
          <w:szCs w:val="22"/>
          <w:shd w:val="clear" w:color="auto" w:fill="FFFF00"/>
          <w:lang w:val="mk-MK"/>
        </w:rPr>
      </w:pPr>
    </w:p>
    <w:p w14:paraId="4FB20874" w14:textId="2A6FB028" w:rsidR="003439D2" w:rsidRPr="00950674" w:rsidRDefault="00561C0E" w:rsidP="007D0968">
      <w:pPr>
        <w:pStyle w:val="Tabelle"/>
        <w:numPr>
          <w:ilvl w:val="0"/>
          <w:numId w:val="6"/>
        </w:numPr>
        <w:tabs>
          <w:tab w:val="left" w:pos="720"/>
        </w:tabs>
        <w:spacing w:before="0" w:after="0"/>
        <w:jc w:val="both"/>
        <w:rPr>
          <w:rFonts w:ascii="Calibri" w:hAnsi="Calibri" w:cs="Calibri"/>
          <w:b/>
          <w:bCs/>
          <w:sz w:val="22"/>
          <w:szCs w:val="22"/>
          <w:lang w:val="mk-MK"/>
        </w:rPr>
      </w:pPr>
      <w:r w:rsidRPr="00950674">
        <w:rPr>
          <w:rFonts w:ascii="Calibri" w:hAnsi="Calibri" w:cs="Calibri"/>
          <w:b/>
          <w:bCs/>
          <w:sz w:val="22"/>
          <w:szCs w:val="22"/>
          <w:lang w:val="mk-MK"/>
        </w:rPr>
        <w:t>Профил на</w:t>
      </w:r>
      <w:r w:rsidR="00EA53CF" w:rsidRPr="00950674">
        <w:rPr>
          <w:rFonts w:ascii="Calibri" w:hAnsi="Calibri" w:cs="Calibri"/>
          <w:b/>
          <w:bCs/>
          <w:sz w:val="22"/>
          <w:szCs w:val="22"/>
          <w:lang w:val="mk-MK"/>
        </w:rPr>
        <w:t xml:space="preserve"> </w:t>
      </w:r>
      <w:r w:rsidR="001C09D9">
        <w:rPr>
          <w:rFonts w:ascii="Calibri" w:hAnsi="Calibri" w:cs="Calibri"/>
          <w:b/>
          <w:bCs/>
          <w:sz w:val="22"/>
          <w:szCs w:val="22"/>
          <w:lang w:val="mk-MK"/>
        </w:rPr>
        <w:t>фасилитаторот</w:t>
      </w:r>
    </w:p>
    <w:p w14:paraId="6F2AC594" w14:textId="4D2D7FDD" w:rsidR="003439D2" w:rsidRPr="00950674" w:rsidRDefault="001C09D9" w:rsidP="007D0968">
      <w:pPr>
        <w:pStyle w:val="Tabelle"/>
        <w:tabs>
          <w:tab w:val="left" w:pos="720"/>
        </w:tabs>
        <w:spacing w:before="0" w:after="0"/>
        <w:jc w:val="both"/>
        <w:rPr>
          <w:rFonts w:ascii="Calibri" w:hAnsi="Calibri" w:cs="Calibri"/>
          <w:b/>
          <w:bCs/>
          <w:sz w:val="22"/>
          <w:szCs w:val="22"/>
          <w:lang w:val="mk-MK"/>
        </w:rPr>
      </w:pPr>
      <w:r>
        <w:rPr>
          <w:rFonts w:ascii="Calibri" w:hAnsi="Calibri" w:cs="Calibri"/>
          <w:sz w:val="22"/>
          <w:szCs w:val="22"/>
          <w:lang w:val="mk-MK"/>
        </w:rPr>
        <w:t>Фасилитаторот е</w:t>
      </w:r>
      <w:r w:rsidR="00561C0E" w:rsidRPr="00950674">
        <w:rPr>
          <w:rFonts w:ascii="Calibri" w:hAnsi="Calibri" w:cs="Calibri"/>
          <w:sz w:val="22"/>
          <w:szCs w:val="22"/>
          <w:lang w:val="mk-MK"/>
        </w:rPr>
        <w:t xml:space="preserve"> иску</w:t>
      </w:r>
      <w:r>
        <w:rPr>
          <w:rFonts w:ascii="Calibri" w:hAnsi="Calibri" w:cs="Calibri"/>
          <w:sz w:val="22"/>
          <w:szCs w:val="22"/>
          <w:lang w:val="mk-MK"/>
        </w:rPr>
        <w:t>сен</w:t>
      </w:r>
      <w:r w:rsidR="00561C0E" w:rsidRPr="00950674">
        <w:rPr>
          <w:rFonts w:ascii="Calibri" w:hAnsi="Calibri" w:cs="Calibri"/>
          <w:sz w:val="22"/>
          <w:szCs w:val="22"/>
          <w:lang w:val="mk-MK"/>
        </w:rPr>
        <w:t>, со практично познавање на функционирањето и управувањето на Единиците на</w:t>
      </w:r>
      <w:r w:rsidR="00380504" w:rsidRPr="00950674">
        <w:rPr>
          <w:rFonts w:ascii="Calibri" w:hAnsi="Calibri" w:cs="Calibri"/>
          <w:sz w:val="22"/>
          <w:szCs w:val="22"/>
          <w:lang w:val="mk-MK"/>
        </w:rPr>
        <w:t xml:space="preserve"> </w:t>
      </w:r>
      <w:r w:rsidR="00561C0E" w:rsidRPr="00950674">
        <w:rPr>
          <w:rFonts w:ascii="Calibri" w:hAnsi="Calibri" w:cs="Calibri"/>
          <w:sz w:val="22"/>
          <w:szCs w:val="22"/>
          <w:lang w:val="mk-MK"/>
        </w:rPr>
        <w:t>локална с</w:t>
      </w:r>
      <w:r w:rsidR="00741E40" w:rsidRPr="00950674">
        <w:rPr>
          <w:rFonts w:ascii="Calibri" w:hAnsi="Calibri" w:cs="Calibri"/>
          <w:sz w:val="22"/>
          <w:szCs w:val="22"/>
          <w:lang w:val="mk-MK"/>
        </w:rPr>
        <w:t>амо</w:t>
      </w:r>
      <w:r w:rsidR="00561C0E" w:rsidRPr="00950674">
        <w:rPr>
          <w:rFonts w:ascii="Calibri" w:hAnsi="Calibri" w:cs="Calibri"/>
          <w:sz w:val="22"/>
          <w:szCs w:val="22"/>
          <w:lang w:val="mk-MK"/>
        </w:rPr>
        <w:t>управа и Јавните комунални претпријатија, вклучувајќи процеси, процедури, организациски аспекти, моментален статус и потреби за развој на човечки капацитети (HCD) и предизвици, трендови и можности за подобрувања, особено во различни специфични области поврзани со водоснабдувањето и отпадните води.</w:t>
      </w:r>
    </w:p>
    <w:p w14:paraId="449FAD58" w14:textId="35516BA9" w:rsidR="00561C0E" w:rsidRPr="00950674" w:rsidRDefault="001C09D9" w:rsidP="00950674">
      <w:pPr>
        <w:pStyle w:val="Tabelle"/>
        <w:tabs>
          <w:tab w:val="left" w:pos="720"/>
        </w:tabs>
        <w:spacing w:before="120" w:after="0"/>
        <w:jc w:val="both"/>
        <w:rPr>
          <w:rFonts w:ascii="Calibri" w:hAnsi="Calibri" w:cs="Calibri"/>
          <w:sz w:val="22"/>
          <w:szCs w:val="22"/>
          <w:lang w:val="mk-MK"/>
        </w:rPr>
      </w:pPr>
      <w:r>
        <w:rPr>
          <w:rFonts w:ascii="Calibri" w:eastAsia="Calibri" w:hAnsi="Calibri" w:cs="Calibri"/>
          <w:sz w:val="22"/>
          <w:szCs w:val="22"/>
          <w:lang w:val="mk-MK"/>
        </w:rPr>
        <w:t>Фасилитаторот</w:t>
      </w:r>
      <w:r w:rsidR="009E1460" w:rsidRPr="00950674">
        <w:rPr>
          <w:rFonts w:ascii="Calibri" w:eastAsia="Calibri" w:hAnsi="Calibri" w:cs="Calibri"/>
          <w:sz w:val="22"/>
          <w:szCs w:val="22"/>
          <w:lang w:val="mk-MK"/>
        </w:rPr>
        <w:t xml:space="preserve"> </w:t>
      </w:r>
      <w:r w:rsidR="00561C0E" w:rsidRPr="00950674">
        <w:rPr>
          <w:rFonts w:ascii="Calibri" w:eastAsia="Calibri" w:hAnsi="Calibri" w:cs="Calibri"/>
          <w:sz w:val="22"/>
          <w:szCs w:val="22"/>
          <w:lang w:val="mk-MK"/>
        </w:rPr>
        <w:t>треба да ги поседува</w:t>
      </w:r>
      <w:r>
        <w:rPr>
          <w:rFonts w:ascii="Calibri" w:eastAsia="Calibri" w:hAnsi="Calibri" w:cs="Calibri"/>
          <w:sz w:val="22"/>
          <w:szCs w:val="22"/>
          <w:lang w:val="mk-MK"/>
        </w:rPr>
        <w:t xml:space="preserve"> с</w:t>
      </w:r>
      <w:r w:rsidR="00561C0E" w:rsidRPr="00950674">
        <w:rPr>
          <w:rFonts w:ascii="Calibri" w:eastAsia="Calibri" w:hAnsi="Calibri" w:cs="Calibri"/>
          <w:sz w:val="22"/>
          <w:szCs w:val="22"/>
          <w:lang w:val="mk-MK"/>
        </w:rPr>
        <w:t>ледните компетенции:</w:t>
      </w:r>
    </w:p>
    <w:p w14:paraId="692B0172" w14:textId="77777777" w:rsidR="00EA53CF" w:rsidRPr="00950674" w:rsidRDefault="00EA53CF" w:rsidP="00950674">
      <w:pPr>
        <w:jc w:val="both"/>
        <w:rPr>
          <w:rFonts w:ascii="Calibri" w:eastAsia="Calibri" w:hAnsi="Calibri" w:cs="Calibri"/>
          <w:sz w:val="22"/>
          <w:szCs w:val="22"/>
          <w:lang w:val="mk-MK"/>
        </w:rPr>
      </w:pPr>
    </w:p>
    <w:p w14:paraId="3CC9E787" w14:textId="3D43B2B1" w:rsidR="00561C0E" w:rsidRPr="00950674" w:rsidRDefault="00561C0E" w:rsidP="00950674">
      <w:pPr>
        <w:jc w:val="both"/>
        <w:rPr>
          <w:rFonts w:ascii="Calibri" w:eastAsia="Calibri" w:hAnsi="Calibri" w:cs="Calibri"/>
          <w:sz w:val="22"/>
          <w:szCs w:val="22"/>
          <w:lang w:val="mk-MK"/>
        </w:rPr>
      </w:pPr>
      <w:r w:rsidRPr="00950674">
        <w:rPr>
          <w:rFonts w:ascii="Calibri" w:eastAsia="Calibri" w:hAnsi="Calibri" w:cs="Calibri"/>
          <w:b/>
          <w:bCs/>
          <w:sz w:val="22"/>
          <w:szCs w:val="22"/>
          <w:lang w:val="mk-MK"/>
        </w:rPr>
        <w:t>Секторска компетентност</w:t>
      </w:r>
      <w:r w:rsidRPr="00950674">
        <w:rPr>
          <w:rFonts w:ascii="Calibri" w:eastAsia="Calibri" w:hAnsi="Calibri" w:cs="Calibri"/>
          <w:sz w:val="22"/>
          <w:szCs w:val="22"/>
          <w:lang w:val="mk-MK"/>
        </w:rPr>
        <w:t>: Искуство во функционирање на ЕЛС/ЈКП, со особено искуство во или поврзано со:</w:t>
      </w:r>
    </w:p>
    <w:p w14:paraId="51DCA16C" w14:textId="764D128D" w:rsidR="00464215" w:rsidRPr="00950674" w:rsidRDefault="00E72ABB" w:rsidP="00950674">
      <w:pPr>
        <w:pStyle w:val="ListParagraph"/>
        <w:numPr>
          <w:ilvl w:val="0"/>
          <w:numId w:val="2"/>
        </w:numPr>
        <w:rPr>
          <w:rFonts w:ascii="Calibri" w:eastAsia="Calibri" w:hAnsi="Calibri" w:cs="Calibri"/>
          <w:szCs w:val="22"/>
          <w:lang w:val="mk-MK"/>
        </w:rPr>
      </w:pPr>
      <w:r w:rsidRPr="00950674">
        <w:rPr>
          <w:rFonts w:ascii="Calibri" w:eastAsia="Calibri" w:hAnsi="Calibri" w:cs="Calibri"/>
          <w:szCs w:val="22"/>
          <w:lang w:val="mk-MK"/>
        </w:rPr>
        <w:t xml:space="preserve">Работно исуство </w:t>
      </w:r>
      <w:r w:rsidR="005E1D24" w:rsidRPr="00950674">
        <w:rPr>
          <w:rFonts w:ascii="Calibri" w:eastAsia="Calibri" w:hAnsi="Calibri" w:cs="Calibri"/>
          <w:szCs w:val="22"/>
          <w:lang w:val="mk-MK"/>
        </w:rPr>
        <w:t>на тема</w:t>
      </w:r>
      <w:r w:rsidRPr="00950674">
        <w:rPr>
          <w:rFonts w:ascii="Calibri" w:eastAsia="Calibri" w:hAnsi="Calibri" w:cs="Calibri"/>
          <w:szCs w:val="22"/>
          <w:lang w:val="mk-MK"/>
        </w:rPr>
        <w:t xml:space="preserve"> </w:t>
      </w:r>
      <w:r w:rsidR="00210E84" w:rsidRPr="00950674">
        <w:rPr>
          <w:rFonts w:ascii="Calibri" w:eastAsia="Calibri" w:hAnsi="Calibri" w:cs="Calibri"/>
          <w:szCs w:val="22"/>
          <w:lang w:val="mk-MK"/>
        </w:rPr>
        <w:t>водоснабдување и отпадни води</w:t>
      </w:r>
    </w:p>
    <w:p w14:paraId="6AB33518" w14:textId="25E4B0A2" w:rsidR="009E1460" w:rsidRPr="00950674" w:rsidRDefault="009E1460" w:rsidP="00950674">
      <w:pPr>
        <w:pStyle w:val="ListParagraph"/>
        <w:numPr>
          <w:ilvl w:val="0"/>
          <w:numId w:val="2"/>
        </w:numPr>
        <w:rPr>
          <w:rFonts w:ascii="Calibri" w:eastAsia="Calibri" w:hAnsi="Calibri" w:cs="Calibri"/>
          <w:szCs w:val="22"/>
          <w:lang w:val="mk-MK"/>
        </w:rPr>
      </w:pPr>
      <w:r w:rsidRPr="00950674">
        <w:rPr>
          <w:rFonts w:ascii="Calibri" w:eastAsia="Calibri" w:hAnsi="Calibri" w:cs="Calibri"/>
          <w:szCs w:val="22"/>
          <w:lang w:val="mk-MK"/>
        </w:rPr>
        <w:lastRenderedPageBreak/>
        <w:t>Завршена обука за генерички тренинг на и (</w:t>
      </w:r>
      <w:r w:rsidR="00E23610" w:rsidRPr="008973C5">
        <w:rPr>
          <w:rFonts w:ascii="Calibri" w:eastAsia="Calibri" w:hAnsi="Calibri" w:cs="Calibri"/>
          <w:szCs w:val="22"/>
          <w:lang w:val="mk-MK"/>
        </w:rPr>
        <w:t>G</w:t>
      </w:r>
      <w:r w:rsidRPr="00950674">
        <w:rPr>
          <w:rFonts w:ascii="Calibri" w:eastAsia="Calibri" w:hAnsi="Calibri" w:cs="Calibri"/>
          <w:szCs w:val="22"/>
          <w:lang w:val="mk-MK"/>
        </w:rPr>
        <w:t>ToT)</w:t>
      </w:r>
    </w:p>
    <w:p w14:paraId="50B14769" w14:textId="5158F292" w:rsidR="005E18E5" w:rsidRPr="00950674" w:rsidRDefault="00CD0A88" w:rsidP="00950674">
      <w:pPr>
        <w:pStyle w:val="ListParagraph"/>
        <w:numPr>
          <w:ilvl w:val="0"/>
          <w:numId w:val="2"/>
        </w:numPr>
        <w:spacing w:before="0" w:after="0"/>
        <w:rPr>
          <w:rFonts w:ascii="Calibri" w:eastAsia="Calibri" w:hAnsi="Calibri" w:cs="Calibri"/>
          <w:szCs w:val="22"/>
          <w:lang w:val="mk-MK"/>
        </w:rPr>
      </w:pPr>
      <w:r w:rsidRPr="00950674">
        <w:rPr>
          <w:rFonts w:ascii="Calibri" w:eastAsia="Calibri" w:hAnsi="Calibri" w:cs="Calibri"/>
          <w:szCs w:val="22"/>
          <w:lang w:val="mk-MK"/>
        </w:rPr>
        <w:t xml:space="preserve">Завршена </w:t>
      </w:r>
      <w:r w:rsidR="00E23610">
        <w:rPr>
          <w:rFonts w:ascii="Calibri" w:eastAsia="Calibri" w:hAnsi="Calibri" w:cs="Calibri"/>
          <w:szCs w:val="22"/>
          <w:lang w:val="mk-MK"/>
        </w:rPr>
        <w:t xml:space="preserve">специфична </w:t>
      </w:r>
      <w:r w:rsidRPr="00950674">
        <w:rPr>
          <w:rFonts w:ascii="Calibri" w:eastAsia="Calibri" w:hAnsi="Calibri" w:cs="Calibri"/>
          <w:szCs w:val="22"/>
          <w:lang w:val="mk-MK"/>
        </w:rPr>
        <w:t xml:space="preserve">обука за </w:t>
      </w:r>
      <w:r w:rsidR="00E23610">
        <w:rPr>
          <w:rFonts w:ascii="Calibri" w:eastAsia="Calibri" w:hAnsi="Calibri" w:cs="Calibri"/>
          <w:szCs w:val="22"/>
          <w:lang w:val="mk-MK"/>
        </w:rPr>
        <w:t xml:space="preserve"> </w:t>
      </w:r>
      <w:r w:rsidR="00E23610" w:rsidRPr="008973C5">
        <w:rPr>
          <w:rFonts w:ascii="Calibri" w:eastAsia="Calibri" w:hAnsi="Calibri" w:cs="Calibri"/>
          <w:szCs w:val="22"/>
          <w:lang w:val="mk-MK"/>
        </w:rPr>
        <w:t>(SToT)</w:t>
      </w:r>
      <w:r w:rsidRPr="00950674">
        <w:rPr>
          <w:rFonts w:ascii="Calibri" w:eastAsia="Calibri" w:hAnsi="Calibri" w:cs="Calibri"/>
          <w:szCs w:val="22"/>
          <w:lang w:val="mk-MK"/>
        </w:rPr>
        <w:t xml:space="preserve"> за Програмата за</w:t>
      </w:r>
      <w:r w:rsidR="009E1460" w:rsidRPr="00950674">
        <w:rPr>
          <w:rFonts w:ascii="Calibri" w:eastAsiaTheme="minorHAnsi" w:hAnsi="Calibri" w:cs="Calibri"/>
          <w:szCs w:val="22"/>
          <w:lang w:val="mk-MK" w:eastAsia="en-US"/>
        </w:rPr>
        <w:t xml:space="preserve"> </w:t>
      </w:r>
      <w:r w:rsidR="009E1460" w:rsidRPr="00950674">
        <w:rPr>
          <w:rFonts w:ascii="Calibri" w:eastAsia="Calibri" w:hAnsi="Calibri" w:cs="Calibri"/>
          <w:szCs w:val="22"/>
          <w:lang w:val="mk-MK"/>
        </w:rPr>
        <w:t>развој на капацитети 2А: Подобрување на техничките капацитети на ЈКП за управување и одржување на системите за отпадни води во рамки на RCDN</w:t>
      </w:r>
      <w:r w:rsidR="000B7ED6" w:rsidRPr="00950674">
        <w:rPr>
          <w:rFonts w:ascii="Calibri" w:eastAsia="Calibri" w:hAnsi="Calibri" w:cs="Calibri"/>
          <w:szCs w:val="22"/>
          <w:lang w:val="mk-MK"/>
        </w:rPr>
        <w:t xml:space="preserve">,  се смета за </w:t>
      </w:r>
      <w:r w:rsidR="0036729B" w:rsidRPr="00950674">
        <w:rPr>
          <w:rFonts w:ascii="Calibri" w:eastAsia="Calibri" w:hAnsi="Calibri" w:cs="Calibri"/>
          <w:szCs w:val="22"/>
          <w:lang w:val="mk-MK"/>
        </w:rPr>
        <w:t>клучно</w:t>
      </w:r>
    </w:p>
    <w:p w14:paraId="35658C92" w14:textId="54893D30" w:rsidR="00CD0A88" w:rsidRPr="00950674" w:rsidRDefault="0036729B" w:rsidP="00950674">
      <w:pPr>
        <w:pStyle w:val="ListParagraph"/>
        <w:numPr>
          <w:ilvl w:val="0"/>
          <w:numId w:val="2"/>
        </w:numPr>
        <w:spacing w:before="0" w:after="0"/>
        <w:rPr>
          <w:rFonts w:ascii="Calibri" w:eastAsia="Calibri" w:hAnsi="Calibri" w:cs="Calibri"/>
          <w:szCs w:val="22"/>
          <w:lang w:val="mk-MK"/>
        </w:rPr>
      </w:pPr>
      <w:r w:rsidRPr="00950674">
        <w:rPr>
          <w:rFonts w:ascii="Calibri" w:eastAsia="Calibri" w:hAnsi="Calibri" w:cs="Calibri"/>
          <w:szCs w:val="22"/>
          <w:lang w:val="mk-MK"/>
        </w:rPr>
        <w:t xml:space="preserve">Исткуство во спроведување на обука </w:t>
      </w:r>
      <w:r w:rsidR="009E1460" w:rsidRPr="00950674">
        <w:rPr>
          <w:rFonts w:ascii="Calibri" w:eastAsia="Calibri" w:hAnsi="Calibri" w:cs="Calibri"/>
          <w:szCs w:val="22"/>
          <w:lang w:val="mk-MK"/>
        </w:rPr>
        <w:t xml:space="preserve">и размена на искуства </w:t>
      </w:r>
      <w:r w:rsidRPr="00950674">
        <w:rPr>
          <w:rFonts w:ascii="Calibri" w:eastAsia="Calibri" w:hAnsi="Calibri" w:cs="Calibri"/>
          <w:szCs w:val="22"/>
          <w:lang w:val="mk-MK"/>
        </w:rPr>
        <w:t>за</w:t>
      </w:r>
      <w:r w:rsidR="009E1460" w:rsidRPr="00950674">
        <w:rPr>
          <w:rFonts w:ascii="Calibri" w:eastAsia="Calibri" w:hAnsi="Calibri" w:cs="Calibri"/>
          <w:szCs w:val="22"/>
          <w:lang w:val="mk-MK"/>
        </w:rPr>
        <w:t xml:space="preserve"> отпадни води</w:t>
      </w:r>
      <w:r w:rsidRPr="00950674">
        <w:rPr>
          <w:rFonts w:ascii="Calibri" w:eastAsia="Calibri" w:hAnsi="Calibri" w:cs="Calibri"/>
          <w:szCs w:val="22"/>
          <w:lang w:val="mk-MK"/>
        </w:rPr>
        <w:t xml:space="preserve">, </w:t>
      </w:r>
      <w:r w:rsidR="001B465A" w:rsidRPr="00950674">
        <w:rPr>
          <w:rFonts w:ascii="Calibri" w:eastAsia="Calibri" w:hAnsi="Calibri" w:cs="Calibri"/>
          <w:szCs w:val="22"/>
          <w:lang w:val="mk-MK"/>
        </w:rPr>
        <w:t>во Република Северна Македонија</w:t>
      </w:r>
      <w:r w:rsidRPr="00950674">
        <w:rPr>
          <w:rFonts w:ascii="Calibri" w:eastAsia="Calibri" w:hAnsi="Calibri" w:cs="Calibri"/>
          <w:szCs w:val="22"/>
          <w:lang w:val="mk-MK"/>
        </w:rPr>
        <w:t>,  се смета за клучно</w:t>
      </w:r>
    </w:p>
    <w:p w14:paraId="5FE1D578" w14:textId="0F0EAD3D" w:rsidR="005835D9" w:rsidRPr="00950674" w:rsidRDefault="005835D9" w:rsidP="00950674">
      <w:pPr>
        <w:pStyle w:val="ListParagraph"/>
        <w:spacing w:before="0" w:after="0"/>
        <w:ind w:left="1620"/>
        <w:rPr>
          <w:rFonts w:ascii="Calibri" w:eastAsia="Calibri" w:hAnsi="Calibri" w:cs="Calibri"/>
          <w:szCs w:val="22"/>
          <w:lang w:val="mk-MK"/>
        </w:rPr>
      </w:pPr>
    </w:p>
    <w:p w14:paraId="108D1E62" w14:textId="458CA6F8" w:rsidR="00561C0E" w:rsidRPr="00950674" w:rsidRDefault="001C09D9" w:rsidP="00950674">
      <w:pPr>
        <w:ind w:left="851"/>
        <w:jc w:val="both"/>
        <w:rPr>
          <w:rFonts w:ascii="Calibri" w:eastAsia="Calibri" w:hAnsi="Calibri" w:cs="Calibri"/>
          <w:sz w:val="22"/>
          <w:szCs w:val="22"/>
          <w:lang w:val="mk-MK"/>
        </w:rPr>
      </w:pPr>
      <w:r>
        <w:rPr>
          <w:rFonts w:ascii="Calibri" w:eastAsia="Calibri" w:hAnsi="Calibri" w:cs="Calibri"/>
          <w:sz w:val="22"/>
          <w:szCs w:val="22"/>
          <w:lang w:val="mk-MK"/>
        </w:rPr>
        <w:t xml:space="preserve">Фасилитаторот </w:t>
      </w:r>
      <w:r w:rsidR="00561C0E" w:rsidRPr="00950674">
        <w:rPr>
          <w:rFonts w:ascii="Calibri" w:eastAsia="Calibri" w:hAnsi="Calibri" w:cs="Calibri"/>
          <w:sz w:val="22"/>
          <w:szCs w:val="22"/>
          <w:lang w:val="mk-MK"/>
        </w:rPr>
        <w:t>треба да покаж</w:t>
      </w:r>
      <w:r>
        <w:rPr>
          <w:rFonts w:ascii="Calibri" w:eastAsia="Calibri" w:hAnsi="Calibri" w:cs="Calibri"/>
          <w:sz w:val="22"/>
          <w:szCs w:val="22"/>
          <w:lang w:val="mk-MK"/>
        </w:rPr>
        <w:t>е</w:t>
      </w:r>
      <w:r w:rsidR="00561C0E" w:rsidRPr="00950674">
        <w:rPr>
          <w:rFonts w:ascii="Calibri" w:eastAsia="Calibri" w:hAnsi="Calibri" w:cs="Calibri"/>
          <w:sz w:val="22"/>
          <w:szCs w:val="22"/>
          <w:lang w:val="mk-MK"/>
        </w:rPr>
        <w:t xml:space="preserve"> професионално искуство од најмалку </w:t>
      </w:r>
      <w:r w:rsidR="005835D9" w:rsidRPr="00950674">
        <w:rPr>
          <w:rFonts w:ascii="Calibri" w:eastAsia="Calibri" w:hAnsi="Calibri" w:cs="Calibri"/>
          <w:sz w:val="22"/>
          <w:szCs w:val="22"/>
          <w:lang w:val="mk-MK"/>
        </w:rPr>
        <w:t>10</w:t>
      </w:r>
      <w:r w:rsidR="00561C0E" w:rsidRPr="00950674">
        <w:rPr>
          <w:rFonts w:ascii="Calibri" w:eastAsia="Calibri" w:hAnsi="Calibri" w:cs="Calibri"/>
          <w:sz w:val="22"/>
          <w:szCs w:val="22"/>
          <w:lang w:val="mk-MK"/>
        </w:rPr>
        <w:t xml:space="preserve"> години во </w:t>
      </w:r>
      <w:r w:rsidR="009E1460" w:rsidRPr="00950674">
        <w:rPr>
          <w:rFonts w:ascii="Calibri" w:eastAsia="Calibri" w:hAnsi="Calibri" w:cs="Calibri"/>
          <w:sz w:val="22"/>
          <w:szCs w:val="22"/>
          <w:lang w:val="mk-MK"/>
        </w:rPr>
        <w:t>областа на отпадните води</w:t>
      </w:r>
      <w:r w:rsidR="00561C0E" w:rsidRPr="00950674">
        <w:rPr>
          <w:rFonts w:ascii="Calibri" w:eastAsia="Calibri" w:hAnsi="Calibri" w:cs="Calibri"/>
          <w:sz w:val="22"/>
          <w:szCs w:val="22"/>
          <w:lang w:val="mk-MK"/>
        </w:rPr>
        <w:t xml:space="preserve"> (претставен</w:t>
      </w:r>
      <w:r>
        <w:rPr>
          <w:rFonts w:ascii="Calibri" w:eastAsia="Calibri" w:hAnsi="Calibri" w:cs="Calibri"/>
          <w:sz w:val="22"/>
          <w:szCs w:val="22"/>
          <w:lang w:val="mk-MK"/>
        </w:rPr>
        <w:t xml:space="preserve">о </w:t>
      </w:r>
      <w:r w:rsidR="00561C0E" w:rsidRPr="00950674">
        <w:rPr>
          <w:rFonts w:ascii="Calibri" w:eastAsia="Calibri" w:hAnsi="Calibri" w:cs="Calibri"/>
          <w:sz w:val="22"/>
          <w:szCs w:val="22"/>
          <w:lang w:val="mk-MK"/>
        </w:rPr>
        <w:t>во н</w:t>
      </w:r>
      <w:r>
        <w:rPr>
          <w:rFonts w:ascii="Calibri" w:eastAsia="Calibri" w:hAnsi="Calibri" w:cs="Calibri"/>
          <w:sz w:val="22"/>
          <w:szCs w:val="22"/>
          <w:lang w:val="mk-MK"/>
        </w:rPr>
        <w:t>еговата</w:t>
      </w:r>
      <w:r w:rsidR="00561C0E" w:rsidRPr="00950674">
        <w:rPr>
          <w:rFonts w:ascii="Calibri" w:eastAsia="Calibri" w:hAnsi="Calibri" w:cs="Calibri"/>
          <w:sz w:val="22"/>
          <w:szCs w:val="22"/>
          <w:lang w:val="mk-MK"/>
        </w:rPr>
        <w:t xml:space="preserve"> Биографи</w:t>
      </w:r>
      <w:r>
        <w:rPr>
          <w:rFonts w:ascii="Calibri" w:eastAsia="Calibri" w:hAnsi="Calibri" w:cs="Calibri"/>
          <w:sz w:val="22"/>
          <w:szCs w:val="22"/>
          <w:lang w:val="mk-MK"/>
        </w:rPr>
        <w:t>ја</w:t>
      </w:r>
      <w:r w:rsidR="00561C0E" w:rsidRPr="00950674">
        <w:rPr>
          <w:rFonts w:ascii="Calibri" w:eastAsia="Calibri" w:hAnsi="Calibri" w:cs="Calibri"/>
          <w:sz w:val="22"/>
          <w:szCs w:val="22"/>
          <w:lang w:val="mk-MK"/>
        </w:rPr>
        <w:t xml:space="preserve"> (CV</w:t>
      </w:r>
      <w:r>
        <w:rPr>
          <w:rFonts w:ascii="Calibri" w:eastAsia="Calibri" w:hAnsi="Calibri" w:cs="Calibri"/>
          <w:sz w:val="22"/>
          <w:szCs w:val="22"/>
          <w:lang w:val="mk-MK"/>
        </w:rPr>
        <w:t>)</w:t>
      </w:r>
    </w:p>
    <w:p w14:paraId="6E233280" w14:textId="57280597" w:rsidR="009D2121" w:rsidRPr="00950674" w:rsidRDefault="009D2121" w:rsidP="00950674">
      <w:pPr>
        <w:spacing w:before="120"/>
        <w:jc w:val="both"/>
        <w:rPr>
          <w:rFonts w:ascii="Calibri" w:eastAsia="Calibri" w:hAnsi="Calibri" w:cs="Calibri"/>
          <w:sz w:val="22"/>
          <w:szCs w:val="22"/>
          <w:lang w:val="mk-MK"/>
        </w:rPr>
      </w:pPr>
      <w:r w:rsidRPr="00950674">
        <w:rPr>
          <w:rFonts w:ascii="Calibri" w:eastAsia="Calibri" w:hAnsi="Calibri" w:cs="Calibri"/>
          <w:b/>
          <w:bCs/>
          <w:sz w:val="22"/>
          <w:szCs w:val="22"/>
          <w:lang w:val="mk-MK"/>
        </w:rPr>
        <w:t>Методолошка компетентност</w:t>
      </w:r>
      <w:r w:rsidRPr="00950674">
        <w:rPr>
          <w:rFonts w:ascii="Calibri" w:eastAsia="Calibri" w:hAnsi="Calibri" w:cs="Calibri"/>
          <w:sz w:val="22"/>
          <w:szCs w:val="22"/>
          <w:lang w:val="mk-MK"/>
        </w:rPr>
        <w:t xml:space="preserve">: Искуство во областа на </w:t>
      </w:r>
      <w:r w:rsidR="00F0307B" w:rsidRPr="00950674">
        <w:rPr>
          <w:rFonts w:ascii="Calibri" w:eastAsia="Calibri" w:hAnsi="Calibri" w:cs="Calibri"/>
          <w:sz w:val="22"/>
          <w:szCs w:val="22"/>
          <w:lang w:val="mk-MK"/>
        </w:rPr>
        <w:t>отпадните води</w:t>
      </w:r>
      <w:r w:rsidRPr="00950674">
        <w:rPr>
          <w:rFonts w:ascii="Calibri" w:eastAsia="Calibri" w:hAnsi="Calibri" w:cs="Calibri"/>
          <w:sz w:val="22"/>
          <w:szCs w:val="22"/>
          <w:lang w:val="mk-MK"/>
        </w:rPr>
        <w:t>, со специфично работно искуство во спроведување на обуки</w:t>
      </w:r>
      <w:r w:rsidR="00F0307B" w:rsidRPr="00950674">
        <w:rPr>
          <w:rFonts w:ascii="Calibri" w:eastAsia="Calibri" w:hAnsi="Calibri" w:cs="Calibri"/>
          <w:sz w:val="22"/>
          <w:szCs w:val="22"/>
          <w:lang w:val="mk-MK"/>
        </w:rPr>
        <w:t xml:space="preserve"> и размена н</w:t>
      </w:r>
      <w:r w:rsidR="00B207C6">
        <w:rPr>
          <w:rFonts w:ascii="Calibri" w:eastAsia="Calibri" w:hAnsi="Calibri" w:cs="Calibri"/>
          <w:sz w:val="22"/>
          <w:szCs w:val="22"/>
          <w:lang w:val="mk-MK"/>
        </w:rPr>
        <w:t>а</w:t>
      </w:r>
      <w:r w:rsidR="00F0307B" w:rsidRPr="00950674">
        <w:rPr>
          <w:rFonts w:ascii="Calibri" w:eastAsia="Calibri" w:hAnsi="Calibri" w:cs="Calibri"/>
          <w:sz w:val="22"/>
          <w:szCs w:val="22"/>
          <w:lang w:val="mk-MK"/>
        </w:rPr>
        <w:t xml:space="preserve"> искуства</w:t>
      </w:r>
      <w:r w:rsidRPr="00950674">
        <w:rPr>
          <w:rFonts w:ascii="Calibri" w:eastAsia="Calibri" w:hAnsi="Calibri" w:cs="Calibri"/>
          <w:sz w:val="22"/>
          <w:szCs w:val="22"/>
          <w:lang w:val="mk-MK"/>
        </w:rPr>
        <w:t xml:space="preserve"> како и фацилитирање, фокусирајќи се на:</w:t>
      </w:r>
    </w:p>
    <w:p w14:paraId="57555674" w14:textId="71F909AD" w:rsidR="009D2121" w:rsidRPr="00950674" w:rsidRDefault="009D2121" w:rsidP="00950674">
      <w:pPr>
        <w:pStyle w:val="ListParagraph"/>
        <w:numPr>
          <w:ilvl w:val="0"/>
          <w:numId w:val="3"/>
        </w:numPr>
        <w:spacing w:before="0" w:after="0"/>
        <w:jc w:val="both"/>
        <w:rPr>
          <w:rFonts w:ascii="Calibri" w:eastAsia="Calibri" w:hAnsi="Calibri" w:cs="Calibri"/>
          <w:szCs w:val="22"/>
          <w:lang w:val="mk-MK"/>
        </w:rPr>
      </w:pPr>
      <w:r w:rsidRPr="00950674">
        <w:rPr>
          <w:rFonts w:ascii="Calibri" w:eastAsia="Calibri" w:hAnsi="Calibri" w:cs="Calibri"/>
          <w:szCs w:val="22"/>
          <w:lang w:val="mk-MK"/>
        </w:rPr>
        <w:t>Партиципативен пристап;</w:t>
      </w:r>
    </w:p>
    <w:p w14:paraId="7FE28703" w14:textId="3843B2D3" w:rsidR="009D2121" w:rsidRPr="00950674" w:rsidRDefault="009D2121" w:rsidP="00950674">
      <w:pPr>
        <w:pStyle w:val="ListParagraph"/>
        <w:numPr>
          <w:ilvl w:val="0"/>
          <w:numId w:val="3"/>
        </w:numPr>
        <w:spacing w:before="0" w:after="0"/>
        <w:jc w:val="both"/>
        <w:rPr>
          <w:rFonts w:ascii="Calibri" w:eastAsia="Calibri" w:hAnsi="Calibri" w:cs="Calibri"/>
          <w:szCs w:val="22"/>
          <w:lang w:val="mk-MK"/>
        </w:rPr>
      </w:pPr>
      <w:r w:rsidRPr="00950674">
        <w:rPr>
          <w:rFonts w:ascii="Calibri" w:eastAsia="Calibri" w:hAnsi="Calibri" w:cs="Calibri"/>
          <w:szCs w:val="22"/>
          <w:lang w:val="mk-MK"/>
        </w:rPr>
        <w:t>Дидактичко и педагошко знаење, со фокус на пристапот на учење ориентиран кон возрасни;</w:t>
      </w:r>
    </w:p>
    <w:p w14:paraId="30628D5B" w14:textId="6BA21BD4" w:rsidR="009D2121" w:rsidRPr="00950674" w:rsidRDefault="009D2121" w:rsidP="00950674">
      <w:pPr>
        <w:pStyle w:val="ListParagraph"/>
        <w:numPr>
          <w:ilvl w:val="0"/>
          <w:numId w:val="3"/>
        </w:numPr>
        <w:spacing w:before="0" w:after="0"/>
        <w:jc w:val="both"/>
        <w:rPr>
          <w:rFonts w:ascii="Calibri" w:eastAsia="Calibri" w:hAnsi="Calibri" w:cs="Calibri"/>
          <w:szCs w:val="22"/>
          <w:lang w:val="mk-MK"/>
        </w:rPr>
      </w:pPr>
      <w:r w:rsidRPr="00950674">
        <w:rPr>
          <w:rFonts w:ascii="Calibri" w:eastAsia="Calibri" w:hAnsi="Calibri" w:cs="Calibri"/>
          <w:szCs w:val="22"/>
          <w:lang w:val="mk-MK"/>
        </w:rPr>
        <w:t xml:space="preserve">Изработка на наставна програма за обука и дизајн на мерки за обука; </w:t>
      </w:r>
    </w:p>
    <w:p w14:paraId="4FD59AEC" w14:textId="725CEAFD" w:rsidR="009D2121" w:rsidRPr="00950674" w:rsidRDefault="009D2121" w:rsidP="00950674">
      <w:pPr>
        <w:pStyle w:val="ListParagraph"/>
        <w:numPr>
          <w:ilvl w:val="0"/>
          <w:numId w:val="3"/>
        </w:numPr>
        <w:spacing w:before="0"/>
        <w:jc w:val="both"/>
        <w:rPr>
          <w:rFonts w:ascii="Calibri" w:eastAsia="Calibri" w:hAnsi="Calibri" w:cs="Calibri"/>
          <w:szCs w:val="22"/>
          <w:lang w:val="mk-MK"/>
        </w:rPr>
      </w:pPr>
      <w:r w:rsidRPr="00950674">
        <w:rPr>
          <w:rFonts w:ascii="Calibri" w:eastAsia="Calibri" w:hAnsi="Calibri" w:cs="Calibri"/>
          <w:szCs w:val="22"/>
          <w:lang w:val="mk-MK"/>
        </w:rPr>
        <w:t>Испорака на обука и други мерки за развој на компетенции</w:t>
      </w:r>
      <w:r w:rsidR="00F0307B" w:rsidRPr="00950674">
        <w:rPr>
          <w:rFonts w:ascii="Calibri" w:eastAsia="Calibri" w:hAnsi="Calibri" w:cs="Calibri"/>
          <w:szCs w:val="22"/>
          <w:lang w:val="mk-MK"/>
        </w:rPr>
        <w:t>, и</w:t>
      </w:r>
    </w:p>
    <w:p w14:paraId="01E5AA2F" w14:textId="2919EE47" w:rsidR="00F0307B" w:rsidRPr="00950674" w:rsidRDefault="00F0307B" w:rsidP="00950674">
      <w:pPr>
        <w:pStyle w:val="ListParagraph"/>
        <w:numPr>
          <w:ilvl w:val="0"/>
          <w:numId w:val="3"/>
        </w:numPr>
        <w:spacing w:before="0"/>
        <w:jc w:val="both"/>
        <w:rPr>
          <w:rFonts w:ascii="Calibri" w:eastAsia="Calibri" w:hAnsi="Calibri" w:cs="Calibri"/>
          <w:szCs w:val="22"/>
          <w:lang w:val="mk-MK"/>
        </w:rPr>
      </w:pPr>
      <w:r w:rsidRPr="00950674">
        <w:rPr>
          <w:rFonts w:ascii="Calibri" w:eastAsia="Calibri" w:hAnsi="Calibri" w:cs="Calibri"/>
          <w:szCs w:val="22"/>
          <w:lang w:val="mk-MK"/>
        </w:rPr>
        <w:t xml:space="preserve">Испорака на размени </w:t>
      </w:r>
      <w:r w:rsidR="00807922" w:rsidRPr="00950674">
        <w:rPr>
          <w:rFonts w:ascii="Calibri" w:eastAsia="Calibri" w:hAnsi="Calibri" w:cs="Calibri"/>
          <w:szCs w:val="22"/>
          <w:lang w:val="mk-MK"/>
        </w:rPr>
        <w:t>на</w:t>
      </w:r>
      <w:r w:rsidRPr="00950674">
        <w:rPr>
          <w:rFonts w:ascii="Calibri" w:eastAsia="Calibri" w:hAnsi="Calibri" w:cs="Calibri"/>
          <w:szCs w:val="22"/>
          <w:lang w:val="mk-MK"/>
        </w:rPr>
        <w:t xml:space="preserve"> искуства</w:t>
      </w:r>
    </w:p>
    <w:p w14:paraId="01F00ECB" w14:textId="3A969830" w:rsidR="009D2121" w:rsidRPr="00950674" w:rsidRDefault="009D2121" w:rsidP="00950674">
      <w:pPr>
        <w:pStyle w:val="Tabelle"/>
        <w:tabs>
          <w:tab w:val="left" w:pos="720"/>
        </w:tabs>
        <w:spacing w:before="240"/>
        <w:jc w:val="both"/>
        <w:rPr>
          <w:rFonts w:ascii="Calibri" w:hAnsi="Calibri" w:cs="Calibri"/>
          <w:sz w:val="22"/>
          <w:szCs w:val="22"/>
          <w:lang w:val="mk-MK"/>
        </w:rPr>
      </w:pPr>
      <w:r w:rsidRPr="00950674">
        <w:rPr>
          <w:rFonts w:ascii="Calibri" w:hAnsi="Calibri" w:cs="Calibri"/>
          <w:b/>
          <w:bCs/>
          <w:sz w:val="22"/>
          <w:szCs w:val="22"/>
          <w:lang w:val="mk-MK"/>
        </w:rPr>
        <w:t>Јазични вештини:</w:t>
      </w:r>
      <w:r w:rsidRPr="00950674">
        <w:rPr>
          <w:rFonts w:ascii="Calibri" w:hAnsi="Calibri" w:cs="Calibri"/>
          <w:sz w:val="22"/>
          <w:szCs w:val="22"/>
          <w:lang w:val="mk-MK"/>
        </w:rPr>
        <w:t xml:space="preserve"> Течно познавање на Македонскиот јазик. Способноста за спроведување на обуки на англиски јазик е предност.</w:t>
      </w:r>
    </w:p>
    <w:p w14:paraId="71742615" w14:textId="01FDE664" w:rsidR="009D2121" w:rsidRPr="00950674" w:rsidRDefault="009D2121" w:rsidP="00950674">
      <w:pPr>
        <w:pStyle w:val="Tabelle"/>
        <w:tabs>
          <w:tab w:val="left" w:pos="720"/>
        </w:tabs>
        <w:spacing w:before="240"/>
        <w:jc w:val="both"/>
        <w:rPr>
          <w:rFonts w:ascii="Calibri" w:hAnsi="Calibri" w:cs="Calibri"/>
          <w:sz w:val="22"/>
          <w:szCs w:val="22"/>
          <w:lang w:val="mk-MK"/>
        </w:rPr>
      </w:pPr>
      <w:r w:rsidRPr="00950674">
        <w:rPr>
          <w:rFonts w:ascii="Calibri" w:hAnsi="Calibri" w:cs="Calibri"/>
          <w:b/>
          <w:bCs/>
          <w:sz w:val="22"/>
          <w:szCs w:val="22"/>
          <w:lang w:val="mk-MK"/>
        </w:rPr>
        <w:t>ИТ вештини</w:t>
      </w:r>
      <w:r w:rsidRPr="00950674">
        <w:rPr>
          <w:rFonts w:ascii="Calibri" w:hAnsi="Calibri" w:cs="Calibri"/>
          <w:sz w:val="22"/>
          <w:szCs w:val="22"/>
          <w:lang w:val="mk-MK"/>
        </w:rPr>
        <w:t>: MS Office (Word, Excel, PowerPoint).</w:t>
      </w:r>
    </w:p>
    <w:p w14:paraId="0FAD34F3" w14:textId="3F77E63E" w:rsidR="00A66E06" w:rsidRPr="00950674" w:rsidRDefault="003439D2" w:rsidP="00950674">
      <w:pPr>
        <w:pStyle w:val="Tabelle"/>
        <w:tabs>
          <w:tab w:val="left" w:pos="540"/>
        </w:tabs>
        <w:spacing w:before="240"/>
        <w:jc w:val="both"/>
        <w:rPr>
          <w:rFonts w:ascii="Calibri" w:hAnsi="Calibri" w:cs="Calibri"/>
          <w:sz w:val="22"/>
          <w:szCs w:val="22"/>
          <w:lang w:val="mk-MK"/>
        </w:rPr>
      </w:pPr>
      <w:r w:rsidRPr="00950674">
        <w:rPr>
          <w:rFonts w:ascii="Calibri" w:hAnsi="Calibri" w:cs="Calibri"/>
          <w:b/>
          <w:bCs/>
          <w:sz w:val="22"/>
          <w:szCs w:val="22"/>
          <w:lang w:val="mk-MK"/>
        </w:rPr>
        <w:t xml:space="preserve">Образование: </w:t>
      </w:r>
      <w:r w:rsidRPr="00950674">
        <w:rPr>
          <w:rFonts w:ascii="Calibri" w:hAnsi="Calibri" w:cs="Calibri"/>
          <w:sz w:val="22"/>
          <w:szCs w:val="22"/>
          <w:lang w:val="mk-MK"/>
        </w:rPr>
        <w:t>У</w:t>
      </w:r>
      <w:r w:rsidR="009D2121" w:rsidRPr="00950674">
        <w:rPr>
          <w:rFonts w:ascii="Calibri" w:hAnsi="Calibri" w:cs="Calibri"/>
          <w:sz w:val="22"/>
          <w:szCs w:val="22"/>
          <w:lang w:val="mk-MK"/>
        </w:rPr>
        <w:t>ниверзитетска диплома во област релевантна за подобрување на секторот за водоснабдување и отпадни води во ЕЛС и ЈКП (на пр. општествени науки, јавна администрација, деловна администрација, инженерство и управување со водоснабдување и отпадни води).</w:t>
      </w:r>
    </w:p>
    <w:p w14:paraId="21784840" w14:textId="2D02BD85" w:rsidR="009D2121" w:rsidRPr="00950674" w:rsidRDefault="009D2121" w:rsidP="00950674">
      <w:pPr>
        <w:pStyle w:val="Tabelle"/>
        <w:tabs>
          <w:tab w:val="left" w:pos="720"/>
        </w:tabs>
        <w:spacing w:before="240" w:after="0"/>
        <w:jc w:val="both"/>
        <w:rPr>
          <w:rFonts w:ascii="Calibri" w:hAnsi="Calibri" w:cs="Calibri"/>
          <w:sz w:val="22"/>
          <w:szCs w:val="22"/>
          <w:lang w:val="mk-MK"/>
        </w:rPr>
      </w:pPr>
      <w:r w:rsidRPr="00950674">
        <w:rPr>
          <w:rFonts w:ascii="Calibri" w:hAnsi="Calibri" w:cs="Calibri"/>
          <w:b/>
          <w:bCs/>
          <w:sz w:val="22"/>
          <w:szCs w:val="22"/>
          <w:lang w:val="mk-MK"/>
        </w:rPr>
        <w:t>Друго:</w:t>
      </w:r>
      <w:r w:rsidRPr="00950674">
        <w:rPr>
          <w:rFonts w:ascii="Calibri" w:hAnsi="Calibri" w:cs="Calibri"/>
          <w:sz w:val="22"/>
          <w:szCs w:val="22"/>
          <w:lang w:val="mk-MK"/>
        </w:rPr>
        <w:t xml:space="preserve"> Ажурност, висока флексибилност, способност за работа со кратки рокови, подготвеност за патување.</w:t>
      </w:r>
    </w:p>
    <w:p w14:paraId="7BFA068A" w14:textId="77777777" w:rsidR="00EA53CF" w:rsidRPr="00645AE2" w:rsidRDefault="00EA53CF" w:rsidP="007D0968">
      <w:pPr>
        <w:spacing w:before="120"/>
        <w:rPr>
          <w:rFonts w:cstheme="minorHAnsi"/>
          <w:szCs w:val="22"/>
          <w:lang w:val="mk-MK"/>
        </w:rPr>
      </w:pPr>
    </w:p>
    <w:p w14:paraId="71E4D81B" w14:textId="122DA405" w:rsidR="00CA5ED0" w:rsidRPr="00950674" w:rsidRDefault="00CA5ED0" w:rsidP="007D0968">
      <w:pPr>
        <w:pStyle w:val="ListParagraph"/>
        <w:numPr>
          <w:ilvl w:val="0"/>
          <w:numId w:val="6"/>
        </w:numPr>
        <w:spacing w:before="0" w:after="0"/>
        <w:jc w:val="both"/>
        <w:rPr>
          <w:rFonts w:ascii="Calibri" w:hAnsi="Calibri" w:cs="Calibri"/>
          <w:b/>
          <w:bCs/>
          <w:szCs w:val="22"/>
          <w:lang w:val="mk-MK"/>
        </w:rPr>
      </w:pPr>
      <w:r w:rsidRPr="00950674">
        <w:rPr>
          <w:rFonts w:ascii="Calibri" w:hAnsi="Calibri" w:cs="Calibri"/>
          <w:b/>
          <w:bCs/>
          <w:szCs w:val="22"/>
          <w:lang w:val="mk-MK"/>
        </w:rPr>
        <w:t>Понуда</w:t>
      </w:r>
    </w:p>
    <w:p w14:paraId="31FA0A38" w14:textId="1FCCACCD" w:rsidR="00237530" w:rsidRPr="00950674" w:rsidRDefault="001C09D9" w:rsidP="007D0968">
      <w:pPr>
        <w:jc w:val="both"/>
        <w:rPr>
          <w:rFonts w:ascii="Calibri" w:hAnsi="Calibri" w:cs="Calibri"/>
          <w:b/>
          <w:bCs/>
          <w:szCs w:val="22"/>
          <w:lang w:val="mk-MK"/>
        </w:rPr>
      </w:pPr>
      <w:r>
        <w:rPr>
          <w:rFonts w:ascii="Calibri" w:hAnsi="Calibri" w:cs="Calibri"/>
          <w:b/>
          <w:bCs/>
          <w:szCs w:val="22"/>
          <w:lang w:val="mk-MK"/>
        </w:rPr>
        <w:t>Фасилитаторот</w:t>
      </w:r>
      <w:r w:rsidR="00E6456D" w:rsidRPr="00950674">
        <w:rPr>
          <w:rFonts w:ascii="Calibri" w:hAnsi="Calibri" w:cs="Calibri"/>
          <w:b/>
          <w:bCs/>
          <w:szCs w:val="22"/>
          <w:lang w:val="mk-MK"/>
        </w:rPr>
        <w:t xml:space="preserve"> ќе бид</w:t>
      </w:r>
      <w:r>
        <w:rPr>
          <w:rFonts w:ascii="Calibri" w:hAnsi="Calibri" w:cs="Calibri"/>
          <w:b/>
          <w:bCs/>
          <w:szCs w:val="22"/>
          <w:lang w:val="mk-MK"/>
        </w:rPr>
        <w:t>е</w:t>
      </w:r>
      <w:r w:rsidR="00E6456D" w:rsidRPr="00950674">
        <w:rPr>
          <w:rFonts w:ascii="Calibri" w:hAnsi="Calibri" w:cs="Calibri"/>
          <w:b/>
          <w:bCs/>
          <w:szCs w:val="22"/>
          <w:lang w:val="mk-MK"/>
        </w:rPr>
        <w:t xml:space="preserve"> ангажиран</w:t>
      </w:r>
      <w:r w:rsidR="00FC7F94">
        <w:rPr>
          <w:rFonts w:ascii="Calibri" w:hAnsi="Calibri" w:cs="Calibri"/>
          <w:b/>
          <w:bCs/>
          <w:szCs w:val="22"/>
          <w:lang w:val="mk-MK"/>
        </w:rPr>
        <w:t xml:space="preserve"> максимално </w:t>
      </w:r>
      <w:r>
        <w:rPr>
          <w:rFonts w:ascii="Calibri" w:hAnsi="Calibri" w:cs="Calibri"/>
          <w:b/>
          <w:bCs/>
          <w:szCs w:val="22"/>
          <w:lang w:val="mk-MK"/>
        </w:rPr>
        <w:t>23</w:t>
      </w:r>
      <w:r w:rsidR="00FC7F94">
        <w:rPr>
          <w:rFonts w:ascii="Calibri" w:hAnsi="Calibri" w:cs="Calibri"/>
          <w:b/>
          <w:bCs/>
          <w:szCs w:val="22"/>
          <w:lang w:val="mk-MK"/>
        </w:rPr>
        <w:t xml:space="preserve"> денови </w:t>
      </w:r>
      <w:r w:rsidR="00872137" w:rsidRPr="00950674">
        <w:rPr>
          <w:rFonts w:ascii="Calibri" w:hAnsi="Calibri" w:cs="Calibri"/>
          <w:b/>
          <w:bCs/>
          <w:szCs w:val="22"/>
          <w:lang w:val="mk-MK"/>
        </w:rPr>
        <w:t xml:space="preserve">во времетраење </w:t>
      </w:r>
      <w:r w:rsidR="00A60C49" w:rsidRPr="00950674">
        <w:rPr>
          <w:rFonts w:ascii="Calibri" w:hAnsi="Calibri" w:cs="Calibri"/>
          <w:b/>
          <w:bCs/>
          <w:szCs w:val="22"/>
          <w:lang w:val="mk-MK"/>
        </w:rPr>
        <w:t xml:space="preserve">од потпишување на договорот </w:t>
      </w:r>
      <w:r w:rsidR="00E6456D" w:rsidRPr="00950674">
        <w:rPr>
          <w:rFonts w:ascii="Calibri" w:hAnsi="Calibri" w:cs="Calibri"/>
          <w:b/>
          <w:bCs/>
          <w:szCs w:val="22"/>
          <w:lang w:val="mk-MK"/>
        </w:rPr>
        <w:t xml:space="preserve">до 25.02.2026 година за </w:t>
      </w:r>
      <w:r w:rsidR="002768AC" w:rsidRPr="00950674">
        <w:rPr>
          <w:rFonts w:ascii="Calibri" w:hAnsi="Calibri" w:cs="Calibri"/>
          <w:b/>
          <w:bCs/>
          <w:szCs w:val="22"/>
          <w:lang w:val="mk-MK"/>
        </w:rPr>
        <w:t xml:space="preserve">испорака </w:t>
      </w:r>
      <w:r w:rsidR="0032667F" w:rsidRPr="00950674">
        <w:rPr>
          <w:rFonts w:ascii="Calibri" w:hAnsi="Calibri" w:cs="Calibri"/>
          <w:b/>
          <w:bCs/>
          <w:szCs w:val="22"/>
          <w:lang w:val="mk-MK"/>
        </w:rPr>
        <w:t>на 5 размени на искуства</w:t>
      </w:r>
      <w:r w:rsidR="00A60C49" w:rsidRPr="00950674">
        <w:rPr>
          <w:rFonts w:ascii="Calibri" w:hAnsi="Calibri" w:cs="Calibri"/>
          <w:b/>
          <w:bCs/>
          <w:szCs w:val="22"/>
          <w:lang w:val="mk-MK"/>
        </w:rPr>
        <w:t xml:space="preserve"> во овој период.</w:t>
      </w:r>
    </w:p>
    <w:p w14:paraId="734371F3" w14:textId="59F919CB" w:rsidR="00CA5ED0" w:rsidRPr="00950674" w:rsidRDefault="00CA5ED0" w:rsidP="00950674">
      <w:pPr>
        <w:spacing w:before="120"/>
        <w:jc w:val="both"/>
        <w:rPr>
          <w:rFonts w:cstheme="minorHAnsi"/>
          <w:sz w:val="22"/>
          <w:szCs w:val="22"/>
          <w:lang w:val="mk-MK"/>
        </w:rPr>
      </w:pPr>
      <w:r w:rsidRPr="00950674">
        <w:rPr>
          <w:rFonts w:cstheme="minorHAnsi"/>
          <w:sz w:val="22"/>
          <w:szCs w:val="22"/>
          <w:lang w:val="mk-MK"/>
        </w:rPr>
        <w:t xml:space="preserve">Од </w:t>
      </w:r>
      <w:r w:rsidR="001C09D9">
        <w:rPr>
          <w:rFonts w:cstheme="minorHAnsi"/>
          <w:sz w:val="22"/>
          <w:szCs w:val="22"/>
          <w:lang w:val="mk-MK"/>
        </w:rPr>
        <w:t xml:space="preserve">фасилитаторот </w:t>
      </w:r>
      <w:r w:rsidRPr="00950674">
        <w:rPr>
          <w:rFonts w:cstheme="minorHAnsi"/>
          <w:sz w:val="22"/>
          <w:szCs w:val="22"/>
          <w:lang w:val="mk-MK"/>
        </w:rPr>
        <w:t>се бара да поднес</w:t>
      </w:r>
      <w:r w:rsidR="001C09D9">
        <w:rPr>
          <w:rFonts w:cstheme="minorHAnsi"/>
          <w:sz w:val="22"/>
          <w:szCs w:val="22"/>
          <w:lang w:val="mk-MK"/>
        </w:rPr>
        <w:t>е</w:t>
      </w:r>
      <w:r w:rsidRPr="00950674">
        <w:rPr>
          <w:rFonts w:cstheme="minorHAnsi"/>
          <w:sz w:val="22"/>
          <w:szCs w:val="22"/>
          <w:lang w:val="mk-MK"/>
        </w:rPr>
        <w:t xml:space="preserve"> понуда до </w:t>
      </w:r>
      <w:r w:rsidR="001C09D9">
        <w:rPr>
          <w:rFonts w:cstheme="minorHAnsi"/>
          <w:sz w:val="22"/>
          <w:szCs w:val="22"/>
          <w:lang w:val="mk-MK"/>
        </w:rPr>
        <w:t>14.05</w:t>
      </w:r>
      <w:r w:rsidR="009B158E" w:rsidRPr="00950674">
        <w:rPr>
          <w:rFonts w:cstheme="minorHAnsi"/>
          <w:sz w:val="22"/>
          <w:szCs w:val="22"/>
          <w:lang w:val="mk-MK"/>
        </w:rPr>
        <w:t>.20</w:t>
      </w:r>
      <w:r w:rsidR="00063AC8" w:rsidRPr="00950674">
        <w:rPr>
          <w:rFonts w:cstheme="minorHAnsi"/>
          <w:sz w:val="22"/>
          <w:szCs w:val="22"/>
          <w:lang w:val="mk-MK"/>
        </w:rPr>
        <w:t>25</w:t>
      </w:r>
      <w:r w:rsidRPr="00950674">
        <w:rPr>
          <w:rFonts w:cstheme="minorHAnsi"/>
          <w:sz w:val="22"/>
          <w:szCs w:val="22"/>
          <w:lang w:val="mk-MK"/>
        </w:rPr>
        <w:t xml:space="preserve">. Предлогот треба да се поднесе на Македонски јазик по е-пошта на </w:t>
      </w:r>
      <w:hyperlink r:id="rId11" w:history="1">
        <w:r w:rsidR="00EA53CF" w:rsidRPr="00950674">
          <w:rPr>
            <w:rStyle w:val="Hyperlink"/>
            <w:rFonts w:cstheme="minorHAnsi"/>
            <w:sz w:val="22"/>
            <w:szCs w:val="22"/>
            <w:lang w:val="mk-MK"/>
          </w:rPr>
          <w:t>adkommk@gmail.com</w:t>
        </w:r>
      </w:hyperlink>
      <w:r w:rsidRPr="00950674">
        <w:rPr>
          <w:rFonts w:cstheme="minorHAnsi"/>
          <w:sz w:val="22"/>
          <w:szCs w:val="22"/>
          <w:lang w:val="mk-MK"/>
        </w:rPr>
        <w:t xml:space="preserve"> </w:t>
      </w:r>
      <w:r w:rsidR="00E0387D" w:rsidRPr="00950674">
        <w:rPr>
          <w:rFonts w:cstheme="minorHAnsi"/>
          <w:sz w:val="22"/>
          <w:szCs w:val="22"/>
          <w:lang w:val="mk-MK"/>
        </w:rPr>
        <w:t>или лично во просториите на извршната канцеларија на АДКОМ</w:t>
      </w:r>
      <w:r w:rsidR="00381DE2" w:rsidRPr="00950674">
        <w:rPr>
          <w:rFonts w:cstheme="minorHAnsi"/>
          <w:sz w:val="22"/>
          <w:szCs w:val="22"/>
          <w:lang w:val="mk-MK"/>
        </w:rPr>
        <w:t xml:space="preserve"> </w:t>
      </w:r>
      <w:r w:rsidRPr="00950674">
        <w:rPr>
          <w:rFonts w:cstheme="minorHAnsi"/>
          <w:sz w:val="22"/>
          <w:szCs w:val="22"/>
          <w:lang w:val="mk-MK"/>
        </w:rPr>
        <w:t>и ќе ги содржи следните делови:</w:t>
      </w:r>
    </w:p>
    <w:p w14:paraId="64D6FCE5" w14:textId="3D005104" w:rsidR="00EA53CF" w:rsidRPr="00950674" w:rsidRDefault="00CA5ED0" w:rsidP="00950674">
      <w:pPr>
        <w:pStyle w:val="ListParagraph"/>
        <w:numPr>
          <w:ilvl w:val="0"/>
          <w:numId w:val="5"/>
        </w:numPr>
        <w:spacing w:before="0" w:after="0"/>
        <w:rPr>
          <w:rFonts w:asciiTheme="minorHAnsi" w:hAnsiTheme="minorHAnsi" w:cstheme="minorHAnsi"/>
          <w:szCs w:val="22"/>
          <w:lang w:val="mk-MK"/>
        </w:rPr>
      </w:pPr>
      <w:r w:rsidRPr="00950674">
        <w:rPr>
          <w:rFonts w:asciiTheme="minorHAnsi" w:hAnsiTheme="minorHAnsi" w:cstheme="minorHAnsi"/>
          <w:szCs w:val="22"/>
          <w:lang w:val="mk-MK"/>
        </w:rPr>
        <w:t>биографии на предложен</w:t>
      </w:r>
      <w:r w:rsidR="001C09D9">
        <w:rPr>
          <w:rFonts w:asciiTheme="minorHAnsi" w:hAnsiTheme="minorHAnsi" w:cstheme="minorHAnsi"/>
          <w:szCs w:val="22"/>
          <w:lang w:val="mk-MK"/>
        </w:rPr>
        <w:t>иот фасилитатор</w:t>
      </w:r>
      <w:r w:rsidRPr="00950674">
        <w:rPr>
          <w:rFonts w:asciiTheme="minorHAnsi" w:hAnsiTheme="minorHAnsi" w:cstheme="minorHAnsi"/>
          <w:szCs w:val="22"/>
          <w:lang w:val="mk-MK"/>
        </w:rPr>
        <w:t>,</w:t>
      </w:r>
    </w:p>
    <w:p w14:paraId="5EE6FDB9" w14:textId="57C7CAE0" w:rsidR="00EA53CF" w:rsidRPr="00950674" w:rsidRDefault="00CA5ED0" w:rsidP="00950674">
      <w:pPr>
        <w:pStyle w:val="ListParagraph"/>
        <w:numPr>
          <w:ilvl w:val="0"/>
          <w:numId w:val="5"/>
        </w:numPr>
        <w:spacing w:before="0" w:after="0"/>
        <w:jc w:val="both"/>
        <w:rPr>
          <w:rFonts w:asciiTheme="minorHAnsi" w:hAnsiTheme="minorHAnsi" w:cstheme="minorHAnsi"/>
          <w:szCs w:val="22"/>
          <w:lang w:val="mk-MK"/>
        </w:rPr>
      </w:pPr>
      <w:r w:rsidRPr="00950674">
        <w:rPr>
          <w:rFonts w:asciiTheme="minorHAnsi" w:hAnsiTheme="minorHAnsi" w:cstheme="minorHAnsi"/>
          <w:szCs w:val="22"/>
          <w:lang w:val="mk-MK"/>
        </w:rPr>
        <w:t xml:space="preserve">Финансиската понуда </w:t>
      </w:r>
      <w:r w:rsidR="00381DE2" w:rsidRPr="00950674">
        <w:rPr>
          <w:rFonts w:asciiTheme="minorHAnsi" w:hAnsiTheme="minorHAnsi" w:cstheme="minorHAnsi"/>
          <w:szCs w:val="22"/>
          <w:lang w:val="mk-MK"/>
        </w:rPr>
        <w:t xml:space="preserve">со </w:t>
      </w:r>
      <w:r w:rsidRPr="00950674">
        <w:rPr>
          <w:rFonts w:asciiTheme="minorHAnsi" w:hAnsiTheme="minorHAnsi" w:cstheme="minorHAnsi"/>
          <w:szCs w:val="22"/>
          <w:lang w:val="mk-MK"/>
        </w:rPr>
        <w:t>цена по дневна активност</w:t>
      </w:r>
      <w:r w:rsidR="00A66E06" w:rsidRPr="00950674">
        <w:rPr>
          <w:rFonts w:asciiTheme="minorHAnsi" w:hAnsiTheme="minorHAnsi" w:cstheme="minorHAnsi"/>
          <w:szCs w:val="22"/>
          <w:lang w:val="mk-MK"/>
        </w:rPr>
        <w:t xml:space="preserve">. </w:t>
      </w:r>
      <w:r w:rsidRPr="00950674">
        <w:rPr>
          <w:rFonts w:asciiTheme="minorHAnsi" w:hAnsiTheme="minorHAnsi" w:cstheme="minorHAnsi"/>
          <w:szCs w:val="22"/>
          <w:lang w:val="mk-MK"/>
        </w:rPr>
        <w:t xml:space="preserve">Цените да бидат наведени во </w:t>
      </w:r>
      <w:r w:rsidR="008E2165" w:rsidRPr="00950674">
        <w:rPr>
          <w:rFonts w:asciiTheme="minorHAnsi" w:hAnsiTheme="minorHAnsi" w:cstheme="minorHAnsi"/>
          <w:szCs w:val="22"/>
          <w:lang w:val="mk-MK"/>
        </w:rPr>
        <w:t>денари</w:t>
      </w:r>
      <w:r w:rsidRPr="00950674">
        <w:rPr>
          <w:rFonts w:asciiTheme="minorHAnsi" w:hAnsiTheme="minorHAnsi" w:cstheme="minorHAnsi"/>
          <w:szCs w:val="22"/>
          <w:lang w:val="mk-MK"/>
        </w:rPr>
        <w:t xml:space="preserve"> (бруто износ)</w:t>
      </w:r>
      <w:r w:rsidR="003439D2" w:rsidRPr="00950674">
        <w:rPr>
          <w:rFonts w:asciiTheme="minorHAnsi" w:hAnsiTheme="minorHAnsi" w:cstheme="minorHAnsi"/>
          <w:szCs w:val="22"/>
          <w:lang w:val="mk-MK"/>
        </w:rPr>
        <w:t>.</w:t>
      </w:r>
    </w:p>
    <w:p w14:paraId="09F6167F" w14:textId="77777777" w:rsidR="003439D2" w:rsidRPr="00950674" w:rsidRDefault="003439D2" w:rsidP="00950674">
      <w:pPr>
        <w:pStyle w:val="ListParagraph"/>
        <w:spacing w:before="0" w:after="0"/>
        <w:ind w:left="720"/>
        <w:rPr>
          <w:rFonts w:asciiTheme="minorHAnsi" w:hAnsiTheme="minorHAnsi" w:cstheme="minorHAnsi"/>
          <w:szCs w:val="22"/>
          <w:lang w:val="mk-MK"/>
        </w:rPr>
      </w:pPr>
    </w:p>
    <w:p w14:paraId="77BEC8F6" w14:textId="08281845" w:rsidR="00CA5ED0" w:rsidRPr="00950674" w:rsidRDefault="00CA5ED0" w:rsidP="007D0968">
      <w:pPr>
        <w:pStyle w:val="ListParagraph"/>
        <w:numPr>
          <w:ilvl w:val="0"/>
          <w:numId w:val="6"/>
        </w:numPr>
        <w:spacing w:before="0" w:after="0"/>
        <w:contextualSpacing/>
        <w:jc w:val="both"/>
        <w:rPr>
          <w:rFonts w:asciiTheme="minorHAnsi" w:hAnsiTheme="minorHAnsi" w:cstheme="minorHAnsi"/>
          <w:b/>
          <w:bCs/>
          <w:szCs w:val="22"/>
          <w:lang w:val="mk-MK"/>
        </w:rPr>
      </w:pPr>
      <w:r w:rsidRPr="00950674">
        <w:rPr>
          <w:rFonts w:asciiTheme="minorHAnsi" w:hAnsiTheme="minorHAnsi" w:cstheme="minorHAnsi"/>
          <w:b/>
          <w:bCs/>
          <w:szCs w:val="22"/>
          <w:lang w:val="mk-MK"/>
        </w:rPr>
        <w:t>Критериуми за евалуација и бодување</w:t>
      </w:r>
    </w:p>
    <w:p w14:paraId="22DA02E8" w14:textId="55479FD6" w:rsidR="00CA5ED0" w:rsidRPr="00950674" w:rsidRDefault="00CA5ED0" w:rsidP="007D0968">
      <w:pPr>
        <w:contextualSpacing/>
        <w:jc w:val="both"/>
        <w:rPr>
          <w:rFonts w:cstheme="minorHAnsi"/>
          <w:sz w:val="22"/>
          <w:szCs w:val="22"/>
          <w:lang w:val="mk-MK"/>
        </w:rPr>
      </w:pPr>
      <w:r w:rsidRPr="00950674">
        <w:rPr>
          <w:rFonts w:cstheme="minorHAnsi"/>
          <w:sz w:val="22"/>
          <w:szCs w:val="22"/>
          <w:lang w:val="mk-MK"/>
        </w:rPr>
        <w:t xml:space="preserve">Понудите ќе се оценуваат врз основа </w:t>
      </w:r>
      <w:r w:rsidR="00833CB8" w:rsidRPr="00950674">
        <w:rPr>
          <w:rFonts w:ascii="Calibri" w:hAnsi="Calibri" w:cs="Calibri"/>
          <w:color w:val="000000"/>
          <w:sz w:val="22"/>
          <w:szCs w:val="22"/>
          <w:lang w:val="mk-MK"/>
        </w:rPr>
        <w:t>на правилникот за избор на и и консултанти на АДКОМ.</w:t>
      </w:r>
    </w:p>
    <w:p w14:paraId="101C41CC" w14:textId="77777777" w:rsidR="00A66E06" w:rsidRPr="00950674" w:rsidRDefault="00A66E06" w:rsidP="00950674">
      <w:pPr>
        <w:spacing w:before="120"/>
        <w:contextualSpacing/>
        <w:jc w:val="both"/>
        <w:rPr>
          <w:rFonts w:cstheme="minorHAnsi"/>
          <w:szCs w:val="22"/>
          <w:lang w:val="mk-MK"/>
        </w:rPr>
      </w:pPr>
    </w:p>
    <w:p w14:paraId="05DC76AE" w14:textId="182DD95E" w:rsidR="00CA5ED0" w:rsidRPr="00950674" w:rsidRDefault="00431C52" w:rsidP="007D0968">
      <w:pPr>
        <w:pStyle w:val="ListParagraph"/>
        <w:numPr>
          <w:ilvl w:val="0"/>
          <w:numId w:val="6"/>
        </w:numPr>
        <w:tabs>
          <w:tab w:val="left" w:pos="1820"/>
          <w:tab w:val="left" w:pos="2054"/>
        </w:tabs>
        <w:spacing w:before="0" w:after="0"/>
        <w:rPr>
          <w:rFonts w:asciiTheme="minorHAnsi" w:hAnsiTheme="minorHAnsi" w:cstheme="minorHAnsi"/>
          <w:b/>
          <w:bCs/>
          <w:szCs w:val="22"/>
          <w:lang w:val="mk-MK"/>
        </w:rPr>
      </w:pPr>
      <w:r w:rsidRPr="00950674">
        <w:rPr>
          <w:rFonts w:asciiTheme="minorHAnsi" w:hAnsiTheme="minorHAnsi" w:cstheme="minorHAnsi"/>
          <w:b/>
          <w:bCs/>
          <w:szCs w:val="22"/>
          <w:lang w:val="mk-MK"/>
        </w:rPr>
        <w:t xml:space="preserve">  </w:t>
      </w:r>
      <w:r w:rsidR="00CA5ED0" w:rsidRPr="00950674">
        <w:rPr>
          <w:rFonts w:asciiTheme="minorHAnsi" w:hAnsiTheme="minorHAnsi" w:cstheme="minorHAnsi"/>
          <w:b/>
          <w:bCs/>
          <w:szCs w:val="22"/>
          <w:lang w:val="mk-MK"/>
        </w:rPr>
        <w:t>Лице за контакт</w:t>
      </w:r>
    </w:p>
    <w:p w14:paraId="1251A83E" w14:textId="61B00BC4" w:rsidR="00431C52" w:rsidRPr="00950674" w:rsidRDefault="00CA5ED0" w:rsidP="007D0968">
      <w:pPr>
        <w:tabs>
          <w:tab w:val="left" w:pos="1820"/>
          <w:tab w:val="left" w:pos="2054"/>
        </w:tabs>
        <w:rPr>
          <w:rFonts w:cstheme="minorHAnsi"/>
          <w:sz w:val="22"/>
          <w:szCs w:val="22"/>
          <w:lang w:val="mk-MK"/>
        </w:rPr>
      </w:pPr>
      <w:r w:rsidRPr="00950674">
        <w:rPr>
          <w:rFonts w:cstheme="minorHAnsi"/>
          <w:sz w:val="22"/>
          <w:szCs w:val="22"/>
          <w:lang w:val="mk-MK"/>
        </w:rPr>
        <w:t>Референтното лице за оваа задача е Лолита Стојановска, Извршен директор на АДКОМ.</w:t>
      </w:r>
    </w:p>
    <w:p w14:paraId="236CE7DE" w14:textId="16FC5AF9" w:rsidR="00CA5ED0" w:rsidRPr="00950674" w:rsidRDefault="00CA5ED0" w:rsidP="00950674">
      <w:pPr>
        <w:tabs>
          <w:tab w:val="left" w:pos="1820"/>
          <w:tab w:val="left" w:pos="2054"/>
        </w:tabs>
        <w:rPr>
          <w:rFonts w:cstheme="minorHAnsi"/>
          <w:sz w:val="22"/>
          <w:szCs w:val="22"/>
          <w:lang w:val="mk-MK"/>
        </w:rPr>
      </w:pPr>
      <w:r w:rsidRPr="00950674">
        <w:rPr>
          <w:rFonts w:cstheme="minorHAnsi"/>
          <w:sz w:val="22"/>
          <w:szCs w:val="22"/>
          <w:lang w:val="mk-MK"/>
        </w:rPr>
        <w:t xml:space="preserve">Адреса на е-пошта: adkommk@gmail.com </w:t>
      </w:r>
    </w:p>
    <w:p w14:paraId="6A7E610C" w14:textId="77777777" w:rsidR="00A66E06" w:rsidRPr="00950674" w:rsidRDefault="00A66E06" w:rsidP="00950674">
      <w:pPr>
        <w:tabs>
          <w:tab w:val="left" w:pos="1820"/>
          <w:tab w:val="left" w:pos="2054"/>
        </w:tabs>
        <w:rPr>
          <w:rFonts w:cstheme="minorHAnsi"/>
          <w:sz w:val="22"/>
          <w:szCs w:val="22"/>
          <w:lang w:val="mk-MK"/>
        </w:rPr>
      </w:pPr>
    </w:p>
    <w:p w14:paraId="2407EDEA" w14:textId="37980D21" w:rsidR="00CA5ED0" w:rsidRPr="00950674" w:rsidRDefault="00CA5ED0" w:rsidP="007D0968">
      <w:pPr>
        <w:pStyle w:val="ListParagraph"/>
        <w:numPr>
          <w:ilvl w:val="0"/>
          <w:numId w:val="6"/>
        </w:numPr>
        <w:tabs>
          <w:tab w:val="left" w:pos="1820"/>
          <w:tab w:val="left" w:pos="2054"/>
        </w:tabs>
        <w:spacing w:before="0" w:after="0"/>
        <w:rPr>
          <w:rFonts w:asciiTheme="minorHAnsi" w:hAnsiTheme="minorHAnsi" w:cstheme="minorHAnsi"/>
          <w:b/>
          <w:bCs/>
          <w:szCs w:val="22"/>
          <w:lang w:val="mk-MK"/>
        </w:rPr>
      </w:pPr>
      <w:r w:rsidRPr="00950674">
        <w:rPr>
          <w:rFonts w:asciiTheme="minorHAnsi" w:hAnsiTheme="minorHAnsi" w:cstheme="minorHAnsi"/>
          <w:b/>
          <w:bCs/>
          <w:szCs w:val="22"/>
          <w:lang w:val="mk-MK"/>
        </w:rPr>
        <w:lastRenderedPageBreak/>
        <w:t>Измена на условите</w:t>
      </w:r>
    </w:p>
    <w:p w14:paraId="34901FB1" w14:textId="718B1D13" w:rsidR="00C3604B" w:rsidRPr="00950674" w:rsidRDefault="00CA5ED0" w:rsidP="007D0968">
      <w:pPr>
        <w:tabs>
          <w:tab w:val="left" w:pos="1820"/>
          <w:tab w:val="left" w:pos="2054"/>
        </w:tabs>
        <w:rPr>
          <w:rFonts w:cstheme="minorHAnsi"/>
          <w:sz w:val="22"/>
          <w:szCs w:val="22"/>
          <w:lang w:val="mk-MK"/>
        </w:rPr>
      </w:pPr>
      <w:r w:rsidRPr="00950674">
        <w:rPr>
          <w:rFonts w:cstheme="minorHAnsi"/>
          <w:sz w:val="22"/>
          <w:szCs w:val="22"/>
          <w:lang w:val="mk-MK"/>
        </w:rPr>
        <w:t xml:space="preserve"> </w:t>
      </w:r>
      <w:r w:rsidR="00431C52" w:rsidRPr="00950674">
        <w:rPr>
          <w:rFonts w:cstheme="minorHAnsi"/>
          <w:sz w:val="22"/>
          <w:szCs w:val="22"/>
          <w:lang w:val="mk-MK"/>
        </w:rPr>
        <w:t xml:space="preserve">АДКОМ </w:t>
      </w:r>
      <w:r w:rsidRPr="00950674">
        <w:rPr>
          <w:rFonts w:cstheme="minorHAnsi"/>
          <w:sz w:val="22"/>
          <w:szCs w:val="22"/>
          <w:lang w:val="mk-MK"/>
        </w:rPr>
        <w:t>го задржува правото да ги менува условите на ToR во секое време по сопствена дискреција.</w:t>
      </w:r>
    </w:p>
    <w:p w14:paraId="3D83BCD3" w14:textId="77777777" w:rsidR="00CA6D7C" w:rsidRPr="00950674" w:rsidRDefault="00CA6D7C" w:rsidP="00950674">
      <w:pPr>
        <w:tabs>
          <w:tab w:val="left" w:pos="1820"/>
          <w:tab w:val="left" w:pos="2054"/>
        </w:tabs>
        <w:rPr>
          <w:rFonts w:cstheme="minorHAnsi"/>
          <w:sz w:val="22"/>
          <w:szCs w:val="22"/>
          <w:lang w:val="mk-MK"/>
        </w:rPr>
      </w:pPr>
    </w:p>
    <w:p w14:paraId="6CE35B87" w14:textId="073FF9D0" w:rsidR="00431C52" w:rsidRPr="00950674" w:rsidRDefault="00431C52" w:rsidP="007D0968">
      <w:pPr>
        <w:pStyle w:val="ListParagraph"/>
        <w:numPr>
          <w:ilvl w:val="0"/>
          <w:numId w:val="6"/>
        </w:numPr>
        <w:tabs>
          <w:tab w:val="left" w:pos="1820"/>
          <w:tab w:val="left" w:pos="2054"/>
        </w:tabs>
        <w:spacing w:before="0" w:after="120"/>
        <w:jc w:val="both"/>
        <w:rPr>
          <w:rFonts w:ascii="Calibri" w:hAnsi="Calibri" w:cs="Calibri"/>
          <w:b/>
          <w:szCs w:val="22"/>
          <w:lang w:val="mk-MK"/>
        </w:rPr>
      </w:pPr>
      <w:r w:rsidRPr="00950674">
        <w:rPr>
          <w:rFonts w:ascii="Calibri" w:hAnsi="Calibri" w:cs="Calibri"/>
          <w:b/>
          <w:szCs w:val="22"/>
          <w:lang w:val="mk-MK"/>
        </w:rPr>
        <w:t>Прифаќање и отфрлање на понудите</w:t>
      </w:r>
    </w:p>
    <w:p w14:paraId="40EF87F1" w14:textId="37CBC12A" w:rsidR="00431C52" w:rsidRPr="00950674" w:rsidRDefault="00431C52" w:rsidP="007D0968">
      <w:pPr>
        <w:spacing w:after="120"/>
        <w:jc w:val="both"/>
        <w:rPr>
          <w:rFonts w:eastAsia="Times New Roman" w:cstheme="minorHAnsi"/>
          <w:bCs/>
          <w:sz w:val="22"/>
          <w:szCs w:val="22"/>
          <w:lang w:val="mk-MK" w:eastAsia="de-DE"/>
        </w:rPr>
      </w:pPr>
      <w:r w:rsidRPr="00950674">
        <w:rPr>
          <w:rFonts w:eastAsia="Times New Roman" w:cstheme="minorHAnsi"/>
          <w:bCs/>
          <w:sz w:val="22"/>
          <w:szCs w:val="22"/>
          <w:lang w:val="mk-MK" w:eastAsia="de-DE"/>
        </w:rPr>
        <w:t>АДКОМ не мора да ја прифати понудата со најниска цена или било која понуда. По сопствена дискреција,  АДКОМ го задржува и правото да отфрли некоја или сите примени понуди и да ја прифати секоја понуда што ја смета за поволна, без разлика дали е понудата со најниска цена или не. АДКОМ нема никаква обврска да доделат договор и го задржуваат правото да го прекинат процесот на барање на понуди во секое време и да се повлечат од дискусиите со сите или со кој било од ите кои одговориле. АДКОМ го задржува правото да ја прифати предложената понуда целосно или делумно, да одбие која било или сите понуди, да се откаже од сите помали неформалности, неправилности или технички работи и да ја прифати понудата која се смета за најповолна за здружението и RCDN.</w:t>
      </w:r>
    </w:p>
    <w:p w14:paraId="798BBDD9" w14:textId="77777777" w:rsidR="00431C52" w:rsidRPr="00950674" w:rsidRDefault="00431C52" w:rsidP="00950674">
      <w:pPr>
        <w:jc w:val="both"/>
        <w:rPr>
          <w:rFonts w:cstheme="minorHAnsi"/>
          <w:sz w:val="22"/>
          <w:szCs w:val="22"/>
          <w:lang w:val="mk-MK"/>
        </w:rPr>
      </w:pPr>
    </w:p>
    <w:p w14:paraId="42D80B1F" w14:textId="77777777" w:rsidR="00431C52" w:rsidRPr="007D0968" w:rsidRDefault="00431C52" w:rsidP="007D0968">
      <w:pPr>
        <w:pStyle w:val="broodtekst"/>
        <w:numPr>
          <w:ilvl w:val="0"/>
          <w:numId w:val="6"/>
        </w:numPr>
        <w:jc w:val="both"/>
        <w:rPr>
          <w:rFonts w:asciiTheme="minorHAnsi" w:hAnsiTheme="minorHAnsi" w:cstheme="minorHAnsi"/>
          <w:b/>
          <w:bCs/>
          <w:sz w:val="22"/>
          <w:szCs w:val="22"/>
          <w:lang w:val="mk-MK"/>
        </w:rPr>
      </w:pPr>
      <w:r w:rsidRPr="007D0968">
        <w:rPr>
          <w:rFonts w:asciiTheme="minorHAnsi" w:hAnsiTheme="minorHAnsi" w:cstheme="minorHAnsi"/>
          <w:b/>
          <w:bCs/>
          <w:sz w:val="22"/>
          <w:szCs w:val="22"/>
          <w:lang w:val="mk-MK"/>
        </w:rPr>
        <w:t>Сопственост</w:t>
      </w:r>
    </w:p>
    <w:p w14:paraId="44786511" w14:textId="030635C0" w:rsidR="00431C52" w:rsidRPr="00950674" w:rsidRDefault="00431C52" w:rsidP="007D0968">
      <w:pPr>
        <w:jc w:val="both"/>
        <w:rPr>
          <w:rFonts w:cstheme="minorHAnsi"/>
          <w:sz w:val="22"/>
          <w:szCs w:val="22"/>
          <w:lang w:val="mk-MK"/>
        </w:rPr>
      </w:pPr>
      <w:r w:rsidRPr="00950674">
        <w:rPr>
          <w:rFonts w:cstheme="minorHAnsi"/>
          <w:sz w:val="22"/>
          <w:szCs w:val="22"/>
          <w:lang w:val="mk-MK"/>
        </w:rPr>
        <w:t xml:space="preserve">Сите материјали, документи и информации подготвени, развиени или приспособени од ите и користени за целите на подготовка, реализација и олеснување на обуката, како и извештаите, остануваат во сопственост на АДКОМ и RCDN. ите се согласуваат дека ниту еден дел од материјалите за обука, документите и информациите не смеат да се репродуцираат или дистрибуираат во каква било форма, или на кој било начин, или да се складираат во база на податоци или систем за пребарување, за какви било други цели и цели освен оние поврзани со овој </w:t>
      </w:r>
      <w:r w:rsidR="003439D2" w:rsidRPr="00950674">
        <w:rPr>
          <w:rFonts w:cstheme="minorHAnsi"/>
          <w:sz w:val="22"/>
          <w:szCs w:val="22"/>
          <w:lang w:val="mk-MK"/>
        </w:rPr>
        <w:t>Повик</w:t>
      </w:r>
      <w:r w:rsidRPr="00950674">
        <w:rPr>
          <w:rFonts w:cstheme="minorHAnsi"/>
          <w:sz w:val="22"/>
          <w:szCs w:val="22"/>
          <w:lang w:val="mk-MK"/>
        </w:rPr>
        <w:t>, без претходна дозвола од АДКОМ.</w:t>
      </w:r>
    </w:p>
    <w:p w14:paraId="195DC268" w14:textId="77777777" w:rsidR="00431C52" w:rsidRPr="00950674" w:rsidRDefault="00431C52" w:rsidP="00950674">
      <w:pPr>
        <w:spacing w:before="340"/>
        <w:jc w:val="both"/>
        <w:rPr>
          <w:rFonts w:cstheme="minorHAnsi"/>
          <w:b/>
          <w:bCs/>
          <w:szCs w:val="22"/>
          <w:lang w:val="mk-MK"/>
        </w:rPr>
      </w:pPr>
    </w:p>
    <w:p w14:paraId="3EE79112" w14:textId="4A5E7DAA" w:rsidR="0028266C" w:rsidRPr="00950674" w:rsidRDefault="0028266C" w:rsidP="007D0968">
      <w:pPr>
        <w:pStyle w:val="broodtekst"/>
        <w:numPr>
          <w:ilvl w:val="0"/>
          <w:numId w:val="6"/>
        </w:numPr>
        <w:jc w:val="both"/>
        <w:rPr>
          <w:rFonts w:asciiTheme="minorHAnsi" w:hAnsiTheme="minorHAnsi" w:cstheme="minorHAnsi"/>
          <w:b/>
          <w:bCs/>
          <w:sz w:val="22"/>
          <w:szCs w:val="22"/>
          <w:lang w:val="mk-MK"/>
        </w:rPr>
      </w:pPr>
      <w:r w:rsidRPr="00950674">
        <w:rPr>
          <w:rFonts w:asciiTheme="minorHAnsi" w:hAnsiTheme="minorHAnsi" w:cstheme="minorHAnsi"/>
          <w:b/>
          <w:bCs/>
          <w:sz w:val="22"/>
          <w:szCs w:val="22"/>
          <w:lang w:val="mk-MK"/>
        </w:rPr>
        <w:t>Услови и плаќање</w:t>
      </w:r>
    </w:p>
    <w:p w14:paraId="54B52FA3" w14:textId="3789D0D0" w:rsidR="0028266C" w:rsidRPr="00950674" w:rsidRDefault="001C09D9" w:rsidP="007D0968">
      <w:pPr>
        <w:pStyle w:val="broodtekst"/>
        <w:jc w:val="both"/>
        <w:rPr>
          <w:rFonts w:asciiTheme="minorHAnsi" w:hAnsiTheme="minorHAnsi" w:cstheme="minorHAnsi"/>
          <w:sz w:val="22"/>
          <w:szCs w:val="22"/>
          <w:lang w:val="mk-MK"/>
        </w:rPr>
      </w:pPr>
      <w:r>
        <w:rPr>
          <w:rFonts w:asciiTheme="minorHAnsi" w:hAnsiTheme="minorHAnsi" w:cstheme="minorHAnsi"/>
          <w:sz w:val="22"/>
          <w:szCs w:val="22"/>
          <w:lang w:val="mk-MK"/>
        </w:rPr>
        <w:t>Фасилитаторот</w:t>
      </w:r>
      <w:r w:rsidR="00A66E06" w:rsidRPr="00950674">
        <w:rPr>
          <w:rFonts w:asciiTheme="minorHAnsi" w:hAnsiTheme="minorHAnsi" w:cstheme="minorHAnsi"/>
          <w:sz w:val="22"/>
          <w:szCs w:val="22"/>
          <w:lang w:val="mk-MK"/>
        </w:rPr>
        <w:t xml:space="preserve"> ќе бид</w:t>
      </w:r>
      <w:r>
        <w:rPr>
          <w:rFonts w:asciiTheme="minorHAnsi" w:hAnsiTheme="minorHAnsi" w:cstheme="minorHAnsi"/>
          <w:sz w:val="22"/>
          <w:szCs w:val="22"/>
          <w:lang w:val="mk-MK"/>
        </w:rPr>
        <w:t>е</w:t>
      </w:r>
      <w:r w:rsidR="00A66E06" w:rsidRPr="00950674">
        <w:rPr>
          <w:rFonts w:asciiTheme="minorHAnsi" w:hAnsiTheme="minorHAnsi" w:cstheme="minorHAnsi"/>
          <w:sz w:val="22"/>
          <w:szCs w:val="22"/>
          <w:lang w:val="mk-MK"/>
        </w:rPr>
        <w:t xml:space="preserve"> ангажиран</w:t>
      </w:r>
      <w:r>
        <w:rPr>
          <w:rFonts w:asciiTheme="minorHAnsi" w:hAnsiTheme="minorHAnsi" w:cstheme="minorHAnsi"/>
          <w:sz w:val="22"/>
          <w:szCs w:val="22"/>
          <w:lang w:val="mk-MK"/>
        </w:rPr>
        <w:t xml:space="preserve"> </w:t>
      </w:r>
      <w:r w:rsidR="00A66E06" w:rsidRPr="00950674">
        <w:rPr>
          <w:rFonts w:asciiTheme="minorHAnsi" w:hAnsiTheme="minorHAnsi" w:cstheme="minorHAnsi"/>
          <w:sz w:val="22"/>
          <w:szCs w:val="22"/>
          <w:lang w:val="mk-MK"/>
        </w:rPr>
        <w:t>со посеб</w:t>
      </w:r>
      <w:r>
        <w:rPr>
          <w:rFonts w:asciiTheme="minorHAnsi" w:hAnsiTheme="minorHAnsi" w:cstheme="minorHAnsi"/>
          <w:sz w:val="22"/>
          <w:szCs w:val="22"/>
          <w:lang w:val="mk-MK"/>
        </w:rPr>
        <w:t>ен</w:t>
      </w:r>
      <w:r w:rsidR="00A66E06" w:rsidRPr="00950674">
        <w:rPr>
          <w:rFonts w:asciiTheme="minorHAnsi" w:hAnsiTheme="minorHAnsi" w:cstheme="minorHAnsi"/>
          <w:sz w:val="22"/>
          <w:szCs w:val="22"/>
          <w:lang w:val="mk-MK"/>
        </w:rPr>
        <w:t xml:space="preserve"> договор</w:t>
      </w:r>
      <w:r w:rsidR="0028266C" w:rsidRPr="00950674">
        <w:rPr>
          <w:rFonts w:asciiTheme="minorHAnsi" w:hAnsiTheme="minorHAnsi" w:cstheme="minorHAnsi"/>
          <w:sz w:val="22"/>
          <w:szCs w:val="22"/>
          <w:lang w:val="mk-MK"/>
        </w:rPr>
        <w:t>, потпишан од АДКОМ и ќе бид</w:t>
      </w:r>
      <w:r>
        <w:rPr>
          <w:rFonts w:asciiTheme="minorHAnsi" w:hAnsiTheme="minorHAnsi" w:cstheme="minorHAnsi"/>
          <w:sz w:val="22"/>
          <w:szCs w:val="22"/>
          <w:lang w:val="mk-MK"/>
        </w:rPr>
        <w:t>е</w:t>
      </w:r>
      <w:r w:rsidR="00F0307B" w:rsidRPr="00950674">
        <w:rPr>
          <w:rFonts w:asciiTheme="minorHAnsi" w:hAnsiTheme="minorHAnsi" w:cstheme="minorHAnsi"/>
          <w:sz w:val="22"/>
          <w:szCs w:val="22"/>
          <w:lang w:val="mk-MK"/>
        </w:rPr>
        <w:t xml:space="preserve"> </w:t>
      </w:r>
      <w:r w:rsidR="00A66E06" w:rsidRPr="00950674">
        <w:rPr>
          <w:rFonts w:asciiTheme="minorHAnsi" w:hAnsiTheme="minorHAnsi" w:cstheme="minorHAnsi"/>
          <w:sz w:val="22"/>
          <w:szCs w:val="22"/>
          <w:lang w:val="mk-MK"/>
        </w:rPr>
        <w:t>исплатен</w:t>
      </w:r>
      <w:r w:rsidR="0028266C" w:rsidRPr="00950674">
        <w:rPr>
          <w:rFonts w:asciiTheme="minorHAnsi" w:hAnsiTheme="minorHAnsi" w:cstheme="minorHAnsi"/>
          <w:sz w:val="22"/>
          <w:szCs w:val="22"/>
          <w:lang w:val="mk-MK"/>
        </w:rPr>
        <w:t xml:space="preserve"> по одобрување на наведените испораки погоре</w:t>
      </w:r>
      <w:r w:rsidR="00F96E4F" w:rsidRPr="00950674">
        <w:rPr>
          <w:rFonts w:asciiTheme="minorHAnsi" w:hAnsiTheme="minorHAnsi" w:cstheme="minorHAnsi"/>
          <w:sz w:val="22"/>
          <w:szCs w:val="22"/>
          <w:lang w:val="mk-MK"/>
        </w:rPr>
        <w:t>.</w:t>
      </w:r>
    </w:p>
    <w:p w14:paraId="39E4B4F7" w14:textId="228C18A1" w:rsidR="0028266C" w:rsidRPr="00950674" w:rsidRDefault="0028266C" w:rsidP="00950674">
      <w:pPr>
        <w:pStyle w:val="broodtekst"/>
        <w:spacing w:after="120"/>
        <w:jc w:val="both"/>
        <w:rPr>
          <w:rFonts w:asciiTheme="minorHAnsi" w:hAnsiTheme="minorHAnsi" w:cstheme="minorHAnsi"/>
          <w:sz w:val="22"/>
          <w:szCs w:val="22"/>
          <w:lang w:val="mk-MK"/>
        </w:rPr>
      </w:pPr>
      <w:r w:rsidRPr="00950674">
        <w:rPr>
          <w:rFonts w:asciiTheme="minorHAnsi" w:hAnsiTheme="minorHAnsi" w:cstheme="minorHAnsi"/>
          <w:sz w:val="22"/>
          <w:szCs w:val="22"/>
          <w:lang w:val="mk-MK"/>
        </w:rPr>
        <w:t xml:space="preserve">Плаќањето ќе се заснова на реалниот број на работни денови (според доставената Табела со работни саати) потрошени за развој на секој испорача резултат, но да не го надминува </w:t>
      </w:r>
      <w:r w:rsidR="00B362DA">
        <w:rPr>
          <w:rFonts w:asciiTheme="minorHAnsi" w:hAnsiTheme="minorHAnsi" w:cstheme="minorHAnsi"/>
          <w:sz w:val="22"/>
          <w:szCs w:val="22"/>
          <w:lang w:val="mk-MK"/>
        </w:rPr>
        <w:t>максималниот</w:t>
      </w:r>
      <w:r w:rsidRPr="00950674">
        <w:rPr>
          <w:rFonts w:asciiTheme="minorHAnsi" w:hAnsiTheme="minorHAnsi" w:cstheme="minorHAnsi"/>
          <w:sz w:val="22"/>
          <w:szCs w:val="22"/>
          <w:lang w:val="mk-MK"/>
        </w:rPr>
        <w:t xml:space="preserve"> број на денови за </w:t>
      </w:r>
      <w:r w:rsidR="00B362DA">
        <w:rPr>
          <w:rFonts w:asciiTheme="minorHAnsi" w:hAnsiTheme="minorHAnsi" w:cstheme="minorHAnsi"/>
          <w:sz w:val="22"/>
          <w:szCs w:val="22"/>
          <w:lang w:val="mk-MK"/>
        </w:rPr>
        <w:t>фасилитаторот.</w:t>
      </w:r>
      <w:r w:rsidRPr="00950674">
        <w:rPr>
          <w:rFonts w:asciiTheme="minorHAnsi" w:hAnsiTheme="minorHAnsi" w:cstheme="minorHAnsi"/>
          <w:sz w:val="22"/>
          <w:szCs w:val="22"/>
          <w:lang w:val="mk-MK"/>
        </w:rPr>
        <w:t xml:space="preserve"> </w:t>
      </w:r>
    </w:p>
    <w:p w14:paraId="2EA54346" w14:textId="48FFBB83" w:rsidR="005835D9" w:rsidRPr="00950674" w:rsidRDefault="005835D9" w:rsidP="00950674">
      <w:pPr>
        <w:pStyle w:val="broodtekst"/>
        <w:rPr>
          <w:rFonts w:asciiTheme="minorHAnsi" w:hAnsiTheme="minorHAnsi" w:cstheme="minorHAnsi"/>
          <w:bCs/>
          <w:sz w:val="22"/>
          <w:szCs w:val="22"/>
          <w:lang w:val="mk-MK"/>
        </w:rPr>
      </w:pPr>
      <w:r w:rsidRPr="00950674">
        <w:rPr>
          <w:rFonts w:asciiTheme="minorHAnsi" w:hAnsiTheme="minorHAnsi" w:cstheme="minorHAnsi"/>
          <w:bCs/>
          <w:sz w:val="22"/>
          <w:szCs w:val="22"/>
          <w:lang w:val="mk-MK"/>
        </w:rPr>
        <w:t>Исплатата ќе биде извршена</w:t>
      </w:r>
      <w:r w:rsidRPr="00950674">
        <w:rPr>
          <w:rFonts w:asciiTheme="minorHAnsi" w:hAnsiTheme="minorHAnsi" w:cstheme="minorHAnsi"/>
          <w:sz w:val="22"/>
          <w:szCs w:val="22"/>
          <w:lang w:val="mk-MK"/>
        </w:rPr>
        <w:t xml:space="preserve"> после одржувањето на </w:t>
      </w:r>
      <w:r w:rsidR="00F96E4F" w:rsidRPr="00950674">
        <w:rPr>
          <w:rFonts w:asciiTheme="minorHAnsi" w:hAnsiTheme="minorHAnsi" w:cstheme="minorHAnsi"/>
          <w:sz w:val="22"/>
          <w:szCs w:val="22"/>
          <w:lang w:val="mk-MK"/>
        </w:rPr>
        <w:t xml:space="preserve">секој одделен настан и доставување на Финален </w:t>
      </w:r>
      <w:r w:rsidR="00F0307B" w:rsidRPr="00950674">
        <w:rPr>
          <w:rFonts w:asciiTheme="minorHAnsi" w:hAnsiTheme="minorHAnsi" w:cstheme="minorHAnsi"/>
          <w:sz w:val="22"/>
          <w:szCs w:val="22"/>
          <w:lang w:val="mk-MK"/>
        </w:rPr>
        <w:t xml:space="preserve"> </w:t>
      </w:r>
      <w:r w:rsidR="00F96E4F" w:rsidRPr="00950674">
        <w:rPr>
          <w:rFonts w:asciiTheme="minorHAnsi" w:hAnsiTheme="minorHAnsi" w:cstheme="minorHAnsi"/>
          <w:sz w:val="22"/>
          <w:szCs w:val="22"/>
          <w:lang w:val="mk-MK"/>
        </w:rPr>
        <w:t>извештај за настанот.</w:t>
      </w:r>
    </w:p>
    <w:p w14:paraId="2DEF0704" w14:textId="77777777" w:rsidR="005835D9" w:rsidRPr="00950674" w:rsidRDefault="005835D9" w:rsidP="00950674">
      <w:pPr>
        <w:pStyle w:val="broodtekst"/>
        <w:spacing w:after="120"/>
        <w:jc w:val="both"/>
        <w:rPr>
          <w:rFonts w:asciiTheme="minorHAnsi" w:hAnsiTheme="minorHAnsi" w:cstheme="minorHAnsi"/>
          <w:sz w:val="22"/>
          <w:szCs w:val="22"/>
          <w:lang w:val="mk-MK"/>
        </w:rPr>
      </w:pPr>
    </w:p>
    <w:p w14:paraId="676FCAF2" w14:textId="2F789B7B" w:rsidR="000B6ED8" w:rsidRPr="00950674" w:rsidRDefault="0028266C" w:rsidP="007D0968">
      <w:pPr>
        <w:pStyle w:val="ListParagraph"/>
        <w:numPr>
          <w:ilvl w:val="0"/>
          <w:numId w:val="6"/>
        </w:numPr>
        <w:spacing w:before="0" w:after="0"/>
        <w:jc w:val="both"/>
        <w:rPr>
          <w:rFonts w:asciiTheme="minorHAnsi" w:hAnsiTheme="minorHAnsi" w:cstheme="minorHAnsi"/>
          <w:b/>
          <w:bCs/>
          <w:szCs w:val="22"/>
          <w:lang w:val="mk-MK"/>
        </w:rPr>
      </w:pPr>
      <w:r w:rsidRPr="00950674">
        <w:rPr>
          <w:rFonts w:asciiTheme="minorHAnsi" w:hAnsiTheme="minorHAnsi" w:cstheme="minorHAnsi"/>
          <w:b/>
          <w:bCs/>
          <w:szCs w:val="22"/>
          <w:lang w:val="mk-MK"/>
        </w:rPr>
        <w:t>Индикатори за успешност и Евалуација на работата</w:t>
      </w:r>
    </w:p>
    <w:p w14:paraId="3C39D472" w14:textId="3A78E8BF" w:rsidR="0028266C" w:rsidRPr="00950674" w:rsidRDefault="0028266C" w:rsidP="007D0968">
      <w:pPr>
        <w:jc w:val="both"/>
        <w:rPr>
          <w:rFonts w:cstheme="minorHAnsi"/>
          <w:sz w:val="22"/>
          <w:szCs w:val="22"/>
          <w:lang w:val="mk-MK"/>
        </w:rPr>
      </w:pPr>
      <w:r w:rsidRPr="00950674">
        <w:rPr>
          <w:rFonts w:cstheme="minorHAnsi"/>
          <w:sz w:val="22"/>
          <w:szCs w:val="22"/>
          <w:lang w:val="mk-MK"/>
        </w:rPr>
        <w:t xml:space="preserve">Индикаторите што ги одразуваат перформансите на </w:t>
      </w:r>
      <w:r w:rsidR="00F0307B" w:rsidRPr="00950674">
        <w:rPr>
          <w:rFonts w:cstheme="minorHAnsi"/>
          <w:sz w:val="22"/>
          <w:szCs w:val="22"/>
          <w:lang w:val="mk-MK"/>
        </w:rPr>
        <w:t>ите</w:t>
      </w:r>
      <w:r w:rsidR="00A66E06" w:rsidRPr="00950674">
        <w:rPr>
          <w:rFonts w:cstheme="minorHAnsi"/>
          <w:sz w:val="22"/>
          <w:szCs w:val="22"/>
          <w:lang w:val="mk-MK"/>
        </w:rPr>
        <w:t xml:space="preserve"> </w:t>
      </w:r>
      <w:r w:rsidRPr="00950674">
        <w:rPr>
          <w:rFonts w:cstheme="minorHAnsi"/>
          <w:sz w:val="22"/>
          <w:szCs w:val="22"/>
          <w:lang w:val="mk-MK"/>
        </w:rPr>
        <w:t xml:space="preserve">се: Навремена презентација на резултатите и очекуваното, квалитет на реализација на </w:t>
      </w:r>
      <w:r w:rsidR="00237530" w:rsidRPr="00950674">
        <w:rPr>
          <w:rFonts w:cstheme="minorHAnsi"/>
          <w:sz w:val="22"/>
          <w:szCs w:val="22"/>
          <w:lang w:val="mk-MK"/>
        </w:rPr>
        <w:t>настаните</w:t>
      </w:r>
      <w:r w:rsidRPr="00950674">
        <w:rPr>
          <w:rFonts w:cstheme="minorHAnsi"/>
          <w:sz w:val="22"/>
          <w:szCs w:val="22"/>
          <w:lang w:val="mk-MK"/>
        </w:rPr>
        <w:t xml:space="preserve"> и олеснување во согласност со Ста</w:t>
      </w:r>
      <w:r w:rsidR="005835D9" w:rsidRPr="00950674">
        <w:rPr>
          <w:rFonts w:cstheme="minorHAnsi"/>
          <w:sz w:val="22"/>
          <w:szCs w:val="22"/>
          <w:lang w:val="mk-MK"/>
        </w:rPr>
        <w:t>н</w:t>
      </w:r>
      <w:r w:rsidRPr="00950674">
        <w:rPr>
          <w:rFonts w:cstheme="minorHAnsi"/>
          <w:sz w:val="22"/>
          <w:szCs w:val="22"/>
          <w:lang w:val="mk-MK"/>
        </w:rPr>
        <w:t xml:space="preserve">дардите за квалитет на </w:t>
      </w:r>
      <w:r w:rsidR="003538F2" w:rsidRPr="00950674">
        <w:rPr>
          <w:rFonts w:cstheme="minorHAnsi"/>
          <w:sz w:val="22"/>
          <w:szCs w:val="22"/>
          <w:lang w:val="mk-MK"/>
        </w:rPr>
        <w:t>АДКОМ/</w:t>
      </w:r>
      <w:r w:rsidRPr="00950674">
        <w:rPr>
          <w:rFonts w:cstheme="minorHAnsi"/>
          <w:sz w:val="22"/>
          <w:szCs w:val="22"/>
          <w:lang w:val="mk-MK"/>
        </w:rPr>
        <w:t>RCDN за испорака на</w:t>
      </w:r>
      <w:r w:rsidR="00237530" w:rsidRPr="00950674">
        <w:rPr>
          <w:rFonts w:cstheme="minorHAnsi"/>
          <w:sz w:val="22"/>
          <w:szCs w:val="22"/>
          <w:lang w:val="mk-MK"/>
        </w:rPr>
        <w:t xml:space="preserve"> настан,</w:t>
      </w:r>
      <w:r w:rsidRPr="00950674">
        <w:rPr>
          <w:rFonts w:cstheme="minorHAnsi"/>
          <w:sz w:val="22"/>
          <w:szCs w:val="22"/>
          <w:lang w:val="mk-MK"/>
        </w:rPr>
        <w:t xml:space="preserve"> резултати од евалуацијата на учесниците и квалитетот на извештаите што треба да се достават до </w:t>
      </w:r>
      <w:r w:rsidR="000B6ED8" w:rsidRPr="00950674">
        <w:rPr>
          <w:rFonts w:cstheme="minorHAnsi"/>
          <w:sz w:val="22"/>
          <w:szCs w:val="22"/>
          <w:lang w:val="mk-MK"/>
        </w:rPr>
        <w:t>контакт</w:t>
      </w:r>
      <w:r w:rsidRPr="00950674">
        <w:rPr>
          <w:rFonts w:cstheme="minorHAnsi"/>
          <w:sz w:val="22"/>
          <w:szCs w:val="22"/>
          <w:lang w:val="mk-MK"/>
        </w:rPr>
        <w:t xml:space="preserve"> лице</w:t>
      </w:r>
      <w:r w:rsidR="000B6ED8" w:rsidRPr="00950674">
        <w:rPr>
          <w:rFonts w:cstheme="minorHAnsi"/>
          <w:sz w:val="22"/>
          <w:szCs w:val="22"/>
          <w:lang w:val="mk-MK"/>
        </w:rPr>
        <w:t>то</w:t>
      </w:r>
      <w:r w:rsidRPr="00950674">
        <w:rPr>
          <w:rFonts w:cstheme="minorHAnsi"/>
          <w:sz w:val="22"/>
          <w:szCs w:val="22"/>
          <w:lang w:val="mk-MK"/>
        </w:rPr>
        <w:t xml:space="preserve"> </w:t>
      </w:r>
      <w:r w:rsidR="000B6ED8" w:rsidRPr="00950674">
        <w:rPr>
          <w:rFonts w:cstheme="minorHAnsi"/>
          <w:sz w:val="22"/>
          <w:szCs w:val="22"/>
          <w:lang w:val="mk-MK"/>
        </w:rPr>
        <w:t>за</w:t>
      </w:r>
      <w:r w:rsidRPr="00950674">
        <w:rPr>
          <w:rFonts w:cstheme="minorHAnsi"/>
          <w:sz w:val="22"/>
          <w:szCs w:val="22"/>
          <w:lang w:val="mk-MK"/>
        </w:rPr>
        <w:t xml:space="preserve"> оваа </w:t>
      </w:r>
      <w:r w:rsidR="000B6ED8" w:rsidRPr="00950674">
        <w:rPr>
          <w:rFonts w:cstheme="minorHAnsi"/>
          <w:sz w:val="22"/>
          <w:szCs w:val="22"/>
          <w:lang w:val="mk-MK"/>
        </w:rPr>
        <w:t>активност</w:t>
      </w:r>
      <w:r w:rsidR="00A66E06" w:rsidRPr="00950674">
        <w:rPr>
          <w:rFonts w:cstheme="minorHAnsi"/>
          <w:sz w:val="22"/>
          <w:szCs w:val="22"/>
          <w:lang w:val="mk-MK"/>
        </w:rPr>
        <w:t>,</w:t>
      </w:r>
      <w:r w:rsidRPr="00950674">
        <w:rPr>
          <w:rFonts w:cstheme="minorHAnsi"/>
          <w:sz w:val="22"/>
          <w:szCs w:val="22"/>
          <w:lang w:val="mk-MK"/>
        </w:rPr>
        <w:t xml:space="preserve"> имено </w:t>
      </w:r>
      <w:r w:rsidR="000B6ED8" w:rsidRPr="00950674">
        <w:rPr>
          <w:rFonts w:cstheme="minorHAnsi"/>
          <w:sz w:val="22"/>
          <w:szCs w:val="22"/>
          <w:lang w:val="mk-MK"/>
        </w:rPr>
        <w:t xml:space="preserve">Извршниот Директор на АДКОМ. </w:t>
      </w:r>
      <w:r w:rsidRPr="00950674">
        <w:rPr>
          <w:rFonts w:cstheme="minorHAnsi"/>
          <w:sz w:val="22"/>
          <w:szCs w:val="22"/>
          <w:lang w:val="mk-MK"/>
        </w:rPr>
        <w:t xml:space="preserve">Изведбата на </w:t>
      </w:r>
      <w:r w:rsidR="00F0307B" w:rsidRPr="00950674">
        <w:rPr>
          <w:rFonts w:cstheme="minorHAnsi"/>
          <w:sz w:val="22"/>
          <w:szCs w:val="22"/>
          <w:lang w:val="mk-MK"/>
        </w:rPr>
        <w:t>ите</w:t>
      </w:r>
      <w:r w:rsidRPr="00950674">
        <w:rPr>
          <w:rFonts w:cstheme="minorHAnsi"/>
          <w:sz w:val="22"/>
          <w:szCs w:val="22"/>
          <w:lang w:val="mk-MK"/>
        </w:rPr>
        <w:t xml:space="preserve"> ќе биде оценета од </w:t>
      </w:r>
      <w:r w:rsidR="000B6ED8" w:rsidRPr="00950674">
        <w:rPr>
          <w:rFonts w:cstheme="minorHAnsi"/>
          <w:sz w:val="22"/>
          <w:szCs w:val="22"/>
          <w:lang w:val="mk-MK"/>
        </w:rPr>
        <w:t>АДКОМ</w:t>
      </w:r>
      <w:r w:rsidRPr="00950674">
        <w:rPr>
          <w:rFonts w:cstheme="minorHAnsi"/>
          <w:sz w:val="22"/>
          <w:szCs w:val="22"/>
          <w:lang w:val="mk-MK"/>
        </w:rPr>
        <w:t xml:space="preserve"> по реализацијата на </w:t>
      </w:r>
      <w:r w:rsidR="00F0307B" w:rsidRPr="00950674">
        <w:rPr>
          <w:rFonts w:cstheme="minorHAnsi"/>
          <w:sz w:val="22"/>
          <w:szCs w:val="22"/>
          <w:lang w:val="mk-MK"/>
        </w:rPr>
        <w:t>активностите.</w:t>
      </w:r>
    </w:p>
    <w:p w14:paraId="501674E1" w14:textId="77777777" w:rsidR="00872137" w:rsidRPr="00950674" w:rsidRDefault="00872137" w:rsidP="00950674">
      <w:pPr>
        <w:rPr>
          <w:rFonts w:cstheme="minorHAnsi"/>
          <w:b/>
          <w:bCs/>
          <w:sz w:val="22"/>
          <w:szCs w:val="22"/>
          <w:lang w:val="mk-MK"/>
        </w:rPr>
      </w:pPr>
    </w:p>
    <w:p w14:paraId="644EF227" w14:textId="77777777" w:rsidR="00872137" w:rsidRPr="00950674" w:rsidRDefault="00872137" w:rsidP="00950674">
      <w:pPr>
        <w:rPr>
          <w:rFonts w:cstheme="minorHAnsi"/>
          <w:b/>
          <w:bCs/>
          <w:sz w:val="22"/>
          <w:szCs w:val="22"/>
          <w:lang w:val="mk-MK"/>
        </w:rPr>
      </w:pPr>
    </w:p>
    <w:p w14:paraId="06C589A3" w14:textId="088EAB51" w:rsidR="00615369" w:rsidRPr="00950674" w:rsidRDefault="00615369" w:rsidP="007D0968">
      <w:pPr>
        <w:rPr>
          <w:rFonts w:cstheme="minorHAnsi"/>
          <w:sz w:val="22"/>
          <w:szCs w:val="22"/>
          <w:lang w:val="mk-MK"/>
        </w:rPr>
      </w:pPr>
      <w:r w:rsidRPr="00950674">
        <w:rPr>
          <w:rFonts w:cstheme="minorHAnsi"/>
          <w:b/>
          <w:bCs/>
          <w:sz w:val="22"/>
          <w:szCs w:val="22"/>
          <w:lang w:val="mk-MK"/>
        </w:rPr>
        <w:t>Шаблони и анекси:</w:t>
      </w:r>
    </w:p>
    <w:p w14:paraId="199D431D" w14:textId="0397FC9D" w:rsidR="003439D2" w:rsidRPr="00950674" w:rsidRDefault="003439D2" w:rsidP="007D0968">
      <w:pPr>
        <w:rPr>
          <w:rFonts w:cstheme="minorHAnsi"/>
          <w:i/>
          <w:iCs/>
          <w:sz w:val="22"/>
          <w:szCs w:val="22"/>
          <w:lang w:val="mk-MK"/>
        </w:rPr>
      </w:pPr>
      <w:r w:rsidRPr="00950674">
        <w:rPr>
          <w:rFonts w:cstheme="minorHAnsi"/>
          <w:i/>
          <w:iCs/>
          <w:sz w:val="22"/>
          <w:szCs w:val="22"/>
          <w:lang w:val="mk-MK"/>
        </w:rPr>
        <w:t xml:space="preserve">Сите шаблони и анекси ќе </w:t>
      </w:r>
      <w:r w:rsidR="00F0307B" w:rsidRPr="00950674">
        <w:rPr>
          <w:rFonts w:cstheme="minorHAnsi"/>
          <w:i/>
          <w:iCs/>
          <w:sz w:val="22"/>
          <w:szCs w:val="22"/>
          <w:lang w:val="mk-MK"/>
        </w:rPr>
        <w:t>им</w:t>
      </w:r>
      <w:r w:rsidRPr="00950674">
        <w:rPr>
          <w:rFonts w:cstheme="minorHAnsi"/>
          <w:i/>
          <w:iCs/>
          <w:sz w:val="22"/>
          <w:szCs w:val="22"/>
          <w:lang w:val="mk-MK"/>
        </w:rPr>
        <w:t xml:space="preserve"> бидат доставени на </w:t>
      </w:r>
      <w:r w:rsidR="00B362DA">
        <w:rPr>
          <w:rFonts w:cstheme="minorHAnsi"/>
          <w:i/>
          <w:iCs/>
          <w:sz w:val="22"/>
          <w:szCs w:val="22"/>
          <w:lang w:val="mk-MK"/>
        </w:rPr>
        <w:t>фасилитаторот</w:t>
      </w:r>
      <w:r w:rsidRPr="00950674">
        <w:rPr>
          <w:rFonts w:cstheme="minorHAnsi"/>
          <w:i/>
          <w:iCs/>
          <w:sz w:val="22"/>
          <w:szCs w:val="22"/>
          <w:lang w:val="mk-MK"/>
        </w:rPr>
        <w:t xml:space="preserve"> по потпишување на договор со АДКОМ.</w:t>
      </w:r>
    </w:p>
    <w:sectPr w:rsidR="003439D2" w:rsidRPr="00950674" w:rsidSect="00344F9E">
      <w:headerReference w:type="default" r:id="rId12"/>
      <w:footerReference w:type="default" r:id="rId13"/>
      <w:headerReference w:type="first" r:id="rId14"/>
      <w:footerReference w:type="first" r:id="rId15"/>
      <w:pgSz w:w="11900" w:h="16840"/>
      <w:pgMar w:top="1985" w:right="964" w:bottom="1418" w:left="964" w:header="73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1536" w14:textId="77777777" w:rsidR="001F13BE" w:rsidRDefault="001F13BE" w:rsidP="0012779D">
      <w:r>
        <w:separator/>
      </w:r>
    </w:p>
  </w:endnote>
  <w:endnote w:type="continuationSeparator" w:id="0">
    <w:p w14:paraId="0A4073A4" w14:textId="77777777" w:rsidR="001F13BE" w:rsidRDefault="001F13BE" w:rsidP="0012779D">
      <w:r>
        <w:continuationSeparator/>
      </w:r>
    </w:p>
  </w:endnote>
  <w:endnote w:type="continuationNotice" w:id="1">
    <w:p w14:paraId="71038578" w14:textId="77777777" w:rsidR="001F13BE" w:rsidRDefault="001F1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62534042"/>
      <w:docPartObj>
        <w:docPartGallery w:val="Page Numbers (Bottom of Page)"/>
        <w:docPartUnique/>
      </w:docPartObj>
    </w:sdtPr>
    <w:sdtEndPr>
      <w:rPr>
        <w:noProof/>
      </w:rPr>
    </w:sdtEndPr>
    <w:sdtContent>
      <w:p w14:paraId="36471A15" w14:textId="77777777" w:rsidR="005E0A6B" w:rsidRPr="005E0A6B" w:rsidRDefault="005E0A6B" w:rsidP="005E0A6B">
        <w:pPr>
          <w:pStyle w:val="Footer"/>
          <w:jc w:val="right"/>
          <w:rPr>
            <w:sz w:val="20"/>
            <w:szCs w:val="20"/>
          </w:rPr>
        </w:pPr>
        <w:r w:rsidRPr="005E0A6B">
          <w:rPr>
            <w:sz w:val="20"/>
            <w:szCs w:val="20"/>
          </w:rPr>
          <w:fldChar w:fldCharType="begin"/>
        </w:r>
        <w:r w:rsidRPr="005E0A6B">
          <w:rPr>
            <w:sz w:val="20"/>
            <w:szCs w:val="20"/>
          </w:rPr>
          <w:instrText xml:space="preserve"> PAGE   \* MERGEFORMAT </w:instrText>
        </w:r>
        <w:r w:rsidRPr="005E0A6B">
          <w:rPr>
            <w:sz w:val="20"/>
            <w:szCs w:val="20"/>
          </w:rPr>
          <w:fldChar w:fldCharType="separate"/>
        </w:r>
        <w:r w:rsidR="00F01349">
          <w:rPr>
            <w:noProof/>
            <w:sz w:val="20"/>
            <w:szCs w:val="20"/>
          </w:rPr>
          <w:t>2</w:t>
        </w:r>
        <w:r w:rsidRPr="005E0A6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9689" w14:textId="77777777" w:rsidR="0012779D" w:rsidRDefault="008C6878">
    <w:pPr>
      <w:pStyle w:val="Footer"/>
    </w:pPr>
    <w:r>
      <w:rPr>
        <w:noProof/>
        <w:lang w:val="en-US"/>
      </w:rPr>
      <w:drawing>
        <wp:anchor distT="0" distB="0" distL="114300" distR="114300" simplePos="0" relativeHeight="251658241" behindDoc="1" locked="0" layoutInCell="1" allowOverlap="1" wp14:anchorId="5C32391D" wp14:editId="0DC5FFF4">
          <wp:simplePos x="0" y="0"/>
          <wp:positionH relativeFrom="margin">
            <wp:posOffset>-612140</wp:posOffset>
          </wp:positionH>
          <wp:positionV relativeFrom="margin">
            <wp:posOffset>8458163</wp:posOffset>
          </wp:positionV>
          <wp:extent cx="7560000" cy="959913"/>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orandum footer 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5991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0688" w14:textId="77777777" w:rsidR="001F13BE" w:rsidRDefault="001F13BE" w:rsidP="0012779D">
      <w:r>
        <w:separator/>
      </w:r>
    </w:p>
  </w:footnote>
  <w:footnote w:type="continuationSeparator" w:id="0">
    <w:p w14:paraId="475B4436" w14:textId="77777777" w:rsidR="001F13BE" w:rsidRDefault="001F13BE" w:rsidP="0012779D">
      <w:r>
        <w:continuationSeparator/>
      </w:r>
    </w:p>
  </w:footnote>
  <w:footnote w:type="continuationNotice" w:id="1">
    <w:p w14:paraId="337B92BC" w14:textId="77777777" w:rsidR="001F13BE" w:rsidRDefault="001F1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8AB1" w14:textId="6F5FC864" w:rsidR="00082D2D" w:rsidRPr="0048797D" w:rsidRDefault="0048797D" w:rsidP="00082D2D">
    <w:pPr>
      <w:pStyle w:val="Header"/>
      <w:ind w:left="7200"/>
      <w:rPr>
        <w:color w:val="1F4E79" w:themeColor="accent5" w:themeShade="80"/>
        <w:sz w:val="22"/>
        <w:szCs w:val="22"/>
        <w:lang w:val="mk-MK"/>
      </w:rPr>
    </w:pPr>
    <w:r>
      <w:rPr>
        <w:noProof/>
        <w:lang w:val="en-US"/>
      </w:rPr>
      <w:drawing>
        <wp:anchor distT="0" distB="0" distL="114300" distR="114300" simplePos="0" relativeHeight="251658244" behindDoc="1" locked="0" layoutInCell="1" allowOverlap="1" wp14:anchorId="4B1B1710" wp14:editId="49636282">
          <wp:simplePos x="0" y="0"/>
          <wp:positionH relativeFrom="margin">
            <wp:align>right</wp:align>
          </wp:positionH>
          <wp:positionV relativeFrom="paragraph">
            <wp:posOffset>7620</wp:posOffset>
          </wp:positionV>
          <wp:extent cx="716280" cy="574675"/>
          <wp:effectExtent l="0" t="0" r="0" b="0"/>
          <wp:wrapTight wrapText="bothSides">
            <wp:wrapPolygon edited="0">
              <wp:start x="8617" y="0"/>
              <wp:lineTo x="4596" y="6444"/>
              <wp:lineTo x="4021" y="12172"/>
              <wp:lineTo x="7468" y="20049"/>
              <wp:lineTo x="8617" y="20765"/>
              <wp:lineTo x="12638" y="20765"/>
              <wp:lineTo x="13787" y="20049"/>
              <wp:lineTo x="16660" y="13604"/>
              <wp:lineTo x="16660" y="6444"/>
              <wp:lineTo x="12638" y="0"/>
              <wp:lineTo x="8617" y="0"/>
            </wp:wrapPolygon>
          </wp:wrapTight>
          <wp:docPr id="1598607247"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90923" name="Picture 1" descr="A blue logo with text&#10;&#10;Description automatically generated"/>
                  <pic:cNvPicPr/>
                </pic:nvPicPr>
                <pic:blipFill rotWithShape="1">
                  <a:blip r:embed="rId1">
                    <a:extLst>
                      <a:ext uri="{28A0092B-C50C-407E-A947-70E740481C1C}">
                        <a14:useLocalDpi xmlns:a14="http://schemas.microsoft.com/office/drawing/2010/main" val="0"/>
                      </a:ext>
                    </a:extLst>
                  </a:blip>
                  <a:srcRect b="19733"/>
                  <a:stretch/>
                </pic:blipFill>
                <pic:spPr bwMode="auto">
                  <a:xfrm>
                    <a:off x="0" y="0"/>
                    <a:ext cx="716280" cy="574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2D2D" w:rsidRPr="00CD4318">
      <w:rPr>
        <w:noProof/>
        <w:color w:val="1F4E79" w:themeColor="accent5" w:themeShade="80"/>
        <w:sz w:val="22"/>
        <w:szCs w:val="22"/>
        <w:lang w:val="en-US"/>
      </w:rPr>
      <w:drawing>
        <wp:anchor distT="0" distB="0" distL="114300" distR="114300" simplePos="0" relativeHeight="251658240" behindDoc="0" locked="0" layoutInCell="1" allowOverlap="1" wp14:anchorId="412202CD" wp14:editId="50D23B74">
          <wp:simplePos x="0" y="0"/>
          <wp:positionH relativeFrom="column">
            <wp:posOffset>-183515</wp:posOffset>
          </wp:positionH>
          <wp:positionV relativeFrom="paragraph">
            <wp:posOffset>-182245</wp:posOffset>
          </wp:positionV>
          <wp:extent cx="2429214" cy="819264"/>
          <wp:effectExtent l="0" t="0" r="0" b="0"/>
          <wp:wrapNone/>
          <wp:docPr id="5" name="Picture 5" descr="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logo,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29214" cy="819264"/>
                  </a:xfrm>
                  <a:prstGeom prst="rect">
                    <a:avLst/>
                  </a:prstGeom>
                </pic:spPr>
              </pic:pic>
            </a:graphicData>
          </a:graphic>
          <wp14:sizeRelH relativeFrom="page">
            <wp14:pctWidth>0</wp14:pctWidth>
          </wp14:sizeRelH>
          <wp14:sizeRelV relativeFrom="page">
            <wp14:pctHeight>0</wp14:pctHeight>
          </wp14:sizeRelV>
        </wp:anchor>
      </w:drawing>
    </w:r>
  </w:p>
  <w:p w14:paraId="62F9967B" w14:textId="168D034A" w:rsidR="0012779D" w:rsidRDefault="00127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5696" w14:textId="0840B1F1" w:rsidR="0012779D" w:rsidRPr="0048797D" w:rsidRDefault="0048797D" w:rsidP="003E76CC">
    <w:pPr>
      <w:pStyle w:val="Header"/>
      <w:ind w:left="7200"/>
      <w:rPr>
        <w:color w:val="1F4E79" w:themeColor="accent5" w:themeShade="80"/>
        <w:sz w:val="22"/>
        <w:szCs w:val="22"/>
        <w:lang w:val="mk-MK"/>
      </w:rPr>
    </w:pPr>
    <w:r>
      <w:rPr>
        <w:noProof/>
        <w:lang w:val="en-US"/>
      </w:rPr>
      <w:drawing>
        <wp:anchor distT="0" distB="0" distL="114300" distR="114300" simplePos="0" relativeHeight="251658243" behindDoc="1" locked="0" layoutInCell="1" allowOverlap="1" wp14:anchorId="7A178A50" wp14:editId="722EA006">
          <wp:simplePos x="0" y="0"/>
          <wp:positionH relativeFrom="column">
            <wp:posOffset>5524500</wp:posOffset>
          </wp:positionH>
          <wp:positionV relativeFrom="paragraph">
            <wp:posOffset>-121285</wp:posOffset>
          </wp:positionV>
          <wp:extent cx="716280" cy="574675"/>
          <wp:effectExtent l="0" t="0" r="0" b="0"/>
          <wp:wrapTight wrapText="bothSides">
            <wp:wrapPolygon edited="0">
              <wp:start x="8617" y="0"/>
              <wp:lineTo x="4596" y="6444"/>
              <wp:lineTo x="4021" y="12172"/>
              <wp:lineTo x="7468" y="20049"/>
              <wp:lineTo x="8617" y="20765"/>
              <wp:lineTo x="12638" y="20765"/>
              <wp:lineTo x="13787" y="20049"/>
              <wp:lineTo x="16660" y="13604"/>
              <wp:lineTo x="16660" y="6444"/>
              <wp:lineTo x="12638" y="0"/>
              <wp:lineTo x="8617" y="0"/>
            </wp:wrapPolygon>
          </wp:wrapTight>
          <wp:docPr id="879190923"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90923" name="Picture 1" descr="A blue logo with text&#10;&#10;Description automatically generated"/>
                  <pic:cNvPicPr/>
                </pic:nvPicPr>
                <pic:blipFill rotWithShape="1">
                  <a:blip r:embed="rId1">
                    <a:extLst>
                      <a:ext uri="{28A0092B-C50C-407E-A947-70E740481C1C}">
                        <a14:useLocalDpi xmlns:a14="http://schemas.microsoft.com/office/drawing/2010/main" val="0"/>
                      </a:ext>
                    </a:extLst>
                  </a:blip>
                  <a:srcRect b="19733"/>
                  <a:stretch/>
                </pic:blipFill>
                <pic:spPr bwMode="auto">
                  <a:xfrm>
                    <a:off x="0" y="0"/>
                    <a:ext cx="716280" cy="574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0D89" w:rsidRPr="003E76CC">
      <w:rPr>
        <w:noProof/>
        <w:color w:val="1F4E79" w:themeColor="accent5" w:themeShade="80"/>
        <w:sz w:val="22"/>
        <w:szCs w:val="22"/>
        <w:lang w:val="en-US"/>
      </w:rPr>
      <w:drawing>
        <wp:anchor distT="0" distB="0" distL="114300" distR="114300" simplePos="0" relativeHeight="251658242" behindDoc="0" locked="0" layoutInCell="1" allowOverlap="1" wp14:anchorId="176A0C06" wp14:editId="0A932901">
          <wp:simplePos x="0" y="0"/>
          <wp:positionH relativeFrom="column">
            <wp:posOffset>-477714</wp:posOffset>
          </wp:positionH>
          <wp:positionV relativeFrom="paragraph">
            <wp:posOffset>-373076</wp:posOffset>
          </wp:positionV>
          <wp:extent cx="2429214" cy="819264"/>
          <wp:effectExtent l="0" t="0" r="0" b="0"/>
          <wp:wrapNone/>
          <wp:docPr id="4" name="Picture 4" descr="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logo,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29214" cy="819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4C2"/>
    <w:multiLevelType w:val="multilevel"/>
    <w:tmpl w:val="03AE92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777A9E"/>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324DA"/>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B71514"/>
    <w:multiLevelType w:val="multilevel"/>
    <w:tmpl w:val="977E5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6073F2"/>
    <w:multiLevelType w:val="multilevel"/>
    <w:tmpl w:val="CC849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7E4002"/>
    <w:multiLevelType w:val="hybridMultilevel"/>
    <w:tmpl w:val="AE2A0876"/>
    <w:lvl w:ilvl="0" w:tplc="1C2AE2A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A1E60"/>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9602F8"/>
    <w:multiLevelType w:val="multilevel"/>
    <w:tmpl w:val="09763A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3A23BD"/>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5C3299"/>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D2"/>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DD4393"/>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B8130E"/>
    <w:multiLevelType w:val="hybridMultilevel"/>
    <w:tmpl w:val="2DE64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1662E"/>
    <w:multiLevelType w:val="multilevel"/>
    <w:tmpl w:val="7206EE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7B92B4E"/>
    <w:multiLevelType w:val="multilevel"/>
    <w:tmpl w:val="F1BC6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9943E85"/>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8B5F28"/>
    <w:multiLevelType w:val="hybridMultilevel"/>
    <w:tmpl w:val="993E7756"/>
    <w:lvl w:ilvl="0" w:tplc="D7C4F16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2A22FC"/>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F07C14"/>
    <w:multiLevelType w:val="multilevel"/>
    <w:tmpl w:val="A1583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09175CF"/>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7E1361"/>
    <w:multiLevelType w:val="hybridMultilevel"/>
    <w:tmpl w:val="08AC32F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536148A"/>
    <w:multiLevelType w:val="hybridMultilevel"/>
    <w:tmpl w:val="B6AEDF1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36A942E8"/>
    <w:multiLevelType w:val="hybridMultilevel"/>
    <w:tmpl w:val="F836D636"/>
    <w:lvl w:ilvl="0" w:tplc="B486299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79C2936"/>
    <w:multiLevelType w:val="multilevel"/>
    <w:tmpl w:val="7A6E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B0E2F"/>
    <w:multiLevelType w:val="hybridMultilevel"/>
    <w:tmpl w:val="5B7AC52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AE470E1"/>
    <w:multiLevelType w:val="multilevel"/>
    <w:tmpl w:val="7FCAF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D0241F1"/>
    <w:multiLevelType w:val="hybridMultilevel"/>
    <w:tmpl w:val="EA0666FA"/>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3E272D5E"/>
    <w:multiLevelType w:val="hybridMultilevel"/>
    <w:tmpl w:val="64AEBB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3FC07057"/>
    <w:multiLevelType w:val="multilevel"/>
    <w:tmpl w:val="197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0001248"/>
    <w:multiLevelType w:val="hybridMultilevel"/>
    <w:tmpl w:val="0978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D67B7"/>
    <w:multiLevelType w:val="multilevel"/>
    <w:tmpl w:val="16868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605B80"/>
    <w:multiLevelType w:val="multilevel"/>
    <w:tmpl w:val="2F2A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1178F"/>
    <w:multiLevelType w:val="multilevel"/>
    <w:tmpl w:val="061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156CB"/>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A8D1FA5"/>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C16703"/>
    <w:multiLevelType w:val="multilevel"/>
    <w:tmpl w:val="CFA694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A80BA0"/>
    <w:multiLevelType w:val="multilevel"/>
    <w:tmpl w:val="33406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C130A2F"/>
    <w:multiLevelType w:val="multilevel"/>
    <w:tmpl w:val="C0EA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6A1F62"/>
    <w:multiLevelType w:val="multilevel"/>
    <w:tmpl w:val="389C4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0C540E8"/>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9C1B2A"/>
    <w:multiLevelType w:val="hybridMultilevel"/>
    <w:tmpl w:val="14648D18"/>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BD93DF4"/>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8873F3"/>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019367A"/>
    <w:multiLevelType w:val="hybridMultilevel"/>
    <w:tmpl w:val="2C7861B8"/>
    <w:lvl w:ilvl="0" w:tplc="1F080186">
      <w:start w:val="2"/>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5784C49"/>
    <w:multiLevelType w:val="hybridMultilevel"/>
    <w:tmpl w:val="B7DCE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AE1753"/>
    <w:multiLevelType w:val="multilevel"/>
    <w:tmpl w:val="01B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D36CC"/>
    <w:multiLevelType w:val="hybridMultilevel"/>
    <w:tmpl w:val="A184B7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C63384B"/>
    <w:multiLevelType w:val="multilevel"/>
    <w:tmpl w:val="928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A3A1A"/>
    <w:multiLevelType w:val="hybridMultilevel"/>
    <w:tmpl w:val="B7DC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4125633">
    <w:abstractNumId w:val="22"/>
  </w:num>
  <w:num w:numId="2" w16cid:durableId="1272395899">
    <w:abstractNumId w:val="24"/>
  </w:num>
  <w:num w:numId="3" w16cid:durableId="721711378">
    <w:abstractNumId w:val="21"/>
  </w:num>
  <w:num w:numId="4" w16cid:durableId="1725325760">
    <w:abstractNumId w:val="27"/>
  </w:num>
  <w:num w:numId="5" w16cid:durableId="858158247">
    <w:abstractNumId w:val="29"/>
  </w:num>
  <w:num w:numId="6" w16cid:durableId="360714938">
    <w:abstractNumId w:val="43"/>
  </w:num>
  <w:num w:numId="7" w16cid:durableId="1629312716">
    <w:abstractNumId w:val="40"/>
  </w:num>
  <w:num w:numId="8" w16cid:durableId="337730265">
    <w:abstractNumId w:val="35"/>
  </w:num>
  <w:num w:numId="9" w16cid:durableId="1716661081">
    <w:abstractNumId w:val="45"/>
  </w:num>
  <w:num w:numId="10" w16cid:durableId="1157304146">
    <w:abstractNumId w:val="32"/>
  </w:num>
  <w:num w:numId="11" w16cid:durableId="1625843565">
    <w:abstractNumId w:val="23"/>
  </w:num>
  <w:num w:numId="12" w16cid:durableId="1985116697">
    <w:abstractNumId w:val="47"/>
  </w:num>
  <w:num w:numId="13" w16cid:durableId="1259480316">
    <w:abstractNumId w:val="37"/>
  </w:num>
  <w:num w:numId="14" w16cid:durableId="529807983">
    <w:abstractNumId w:val="31"/>
  </w:num>
  <w:num w:numId="15" w16cid:durableId="1986231591">
    <w:abstractNumId w:val="26"/>
  </w:num>
  <w:num w:numId="16" w16cid:durableId="1741978629">
    <w:abstractNumId w:val="16"/>
  </w:num>
  <w:num w:numId="17" w16cid:durableId="437986901">
    <w:abstractNumId w:val="20"/>
  </w:num>
  <w:num w:numId="18" w16cid:durableId="33123765">
    <w:abstractNumId w:val="8"/>
  </w:num>
  <w:num w:numId="19" w16cid:durableId="1884556650">
    <w:abstractNumId w:val="42"/>
  </w:num>
  <w:num w:numId="20" w16cid:durableId="837185480">
    <w:abstractNumId w:val="19"/>
  </w:num>
  <w:num w:numId="21" w16cid:durableId="1753509161">
    <w:abstractNumId w:val="11"/>
  </w:num>
  <w:num w:numId="22" w16cid:durableId="389423634">
    <w:abstractNumId w:val="46"/>
  </w:num>
  <w:num w:numId="23" w16cid:durableId="173693445">
    <w:abstractNumId w:val="33"/>
  </w:num>
  <w:num w:numId="24" w16cid:durableId="1339190290">
    <w:abstractNumId w:val="10"/>
  </w:num>
  <w:num w:numId="25" w16cid:durableId="314260433">
    <w:abstractNumId w:val="34"/>
  </w:num>
  <w:num w:numId="26" w16cid:durableId="1861818591">
    <w:abstractNumId w:val="6"/>
  </w:num>
  <w:num w:numId="27" w16cid:durableId="1877766605">
    <w:abstractNumId w:val="5"/>
  </w:num>
  <w:num w:numId="28" w16cid:durableId="1394892559">
    <w:abstractNumId w:val="12"/>
  </w:num>
  <w:num w:numId="29" w16cid:durableId="1926497488">
    <w:abstractNumId w:val="28"/>
  </w:num>
  <w:num w:numId="30" w16cid:durableId="373119336">
    <w:abstractNumId w:val="4"/>
  </w:num>
  <w:num w:numId="31" w16cid:durableId="624509976">
    <w:abstractNumId w:val="7"/>
  </w:num>
  <w:num w:numId="32" w16cid:durableId="1730616976">
    <w:abstractNumId w:val="18"/>
  </w:num>
  <w:num w:numId="33" w16cid:durableId="111752609">
    <w:abstractNumId w:val="14"/>
  </w:num>
  <w:num w:numId="34" w16cid:durableId="1930918994">
    <w:abstractNumId w:val="3"/>
  </w:num>
  <w:num w:numId="35" w16cid:durableId="447311419">
    <w:abstractNumId w:val="38"/>
  </w:num>
  <w:num w:numId="36" w16cid:durableId="217474958">
    <w:abstractNumId w:val="0"/>
  </w:num>
  <w:num w:numId="37" w16cid:durableId="430012699">
    <w:abstractNumId w:val="13"/>
  </w:num>
  <w:num w:numId="38" w16cid:durableId="328098451">
    <w:abstractNumId w:val="25"/>
  </w:num>
  <w:num w:numId="39" w16cid:durableId="48193263">
    <w:abstractNumId w:val="36"/>
  </w:num>
  <w:num w:numId="40" w16cid:durableId="479735858">
    <w:abstractNumId w:val="44"/>
  </w:num>
  <w:num w:numId="41" w16cid:durableId="273682447">
    <w:abstractNumId w:val="30"/>
  </w:num>
  <w:num w:numId="42" w16cid:durableId="2068525795">
    <w:abstractNumId w:val="15"/>
  </w:num>
  <w:num w:numId="43" w16cid:durableId="475802802">
    <w:abstractNumId w:val="48"/>
  </w:num>
  <w:num w:numId="44" w16cid:durableId="514266701">
    <w:abstractNumId w:val="39"/>
  </w:num>
  <w:num w:numId="45" w16cid:durableId="663164228">
    <w:abstractNumId w:val="1"/>
  </w:num>
  <w:num w:numId="46" w16cid:durableId="101345918">
    <w:abstractNumId w:val="41"/>
  </w:num>
  <w:num w:numId="47" w16cid:durableId="502011286">
    <w:abstractNumId w:val="2"/>
  </w:num>
  <w:num w:numId="48" w16cid:durableId="363873974">
    <w:abstractNumId w:val="9"/>
  </w:num>
  <w:num w:numId="49" w16cid:durableId="100632684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9D"/>
    <w:rsid w:val="0000004A"/>
    <w:rsid w:val="00001D83"/>
    <w:rsid w:val="00002C8C"/>
    <w:rsid w:val="0001407F"/>
    <w:rsid w:val="00016364"/>
    <w:rsid w:val="0002177F"/>
    <w:rsid w:val="00022E5A"/>
    <w:rsid w:val="00024B99"/>
    <w:rsid w:val="000266D9"/>
    <w:rsid w:val="00026BC6"/>
    <w:rsid w:val="00027189"/>
    <w:rsid w:val="0003044F"/>
    <w:rsid w:val="000325F1"/>
    <w:rsid w:val="000339DE"/>
    <w:rsid w:val="00034CCE"/>
    <w:rsid w:val="00035D00"/>
    <w:rsid w:val="00036316"/>
    <w:rsid w:val="000415CA"/>
    <w:rsid w:val="00041C33"/>
    <w:rsid w:val="00045011"/>
    <w:rsid w:val="00047D46"/>
    <w:rsid w:val="000502A2"/>
    <w:rsid w:val="00051E18"/>
    <w:rsid w:val="000534FD"/>
    <w:rsid w:val="0005486D"/>
    <w:rsid w:val="00055BAA"/>
    <w:rsid w:val="000606B5"/>
    <w:rsid w:val="00061F1E"/>
    <w:rsid w:val="00063AC8"/>
    <w:rsid w:val="0006418D"/>
    <w:rsid w:val="000663FE"/>
    <w:rsid w:val="00066ADF"/>
    <w:rsid w:val="000703A1"/>
    <w:rsid w:val="00071C38"/>
    <w:rsid w:val="00081108"/>
    <w:rsid w:val="0008137C"/>
    <w:rsid w:val="00082D2D"/>
    <w:rsid w:val="000855E1"/>
    <w:rsid w:val="000858C0"/>
    <w:rsid w:val="000859AA"/>
    <w:rsid w:val="00087D8C"/>
    <w:rsid w:val="00090B43"/>
    <w:rsid w:val="00091C70"/>
    <w:rsid w:val="000926C2"/>
    <w:rsid w:val="000935D4"/>
    <w:rsid w:val="00094B39"/>
    <w:rsid w:val="00096B7A"/>
    <w:rsid w:val="000A5211"/>
    <w:rsid w:val="000A5225"/>
    <w:rsid w:val="000A5450"/>
    <w:rsid w:val="000A5A62"/>
    <w:rsid w:val="000A5B53"/>
    <w:rsid w:val="000A7F96"/>
    <w:rsid w:val="000B18D7"/>
    <w:rsid w:val="000B26E5"/>
    <w:rsid w:val="000B32F1"/>
    <w:rsid w:val="000B351C"/>
    <w:rsid w:val="000B6ED8"/>
    <w:rsid w:val="000B7909"/>
    <w:rsid w:val="000B7ED6"/>
    <w:rsid w:val="000C4877"/>
    <w:rsid w:val="000C4F6C"/>
    <w:rsid w:val="000C7374"/>
    <w:rsid w:val="000C7632"/>
    <w:rsid w:val="000D06E1"/>
    <w:rsid w:val="000D324D"/>
    <w:rsid w:val="000E35C3"/>
    <w:rsid w:val="000E3C3D"/>
    <w:rsid w:val="000E6D59"/>
    <w:rsid w:val="000F1742"/>
    <w:rsid w:val="000F2D10"/>
    <w:rsid w:val="000F2F73"/>
    <w:rsid w:val="000F3ADE"/>
    <w:rsid w:val="000F5E6A"/>
    <w:rsid w:val="000F5F23"/>
    <w:rsid w:val="000F5F4B"/>
    <w:rsid w:val="000F69F9"/>
    <w:rsid w:val="00101BF8"/>
    <w:rsid w:val="00105FF2"/>
    <w:rsid w:val="00106D40"/>
    <w:rsid w:val="00113328"/>
    <w:rsid w:val="0011635A"/>
    <w:rsid w:val="00117D34"/>
    <w:rsid w:val="00117D9A"/>
    <w:rsid w:val="0012779D"/>
    <w:rsid w:val="00130A87"/>
    <w:rsid w:val="00132930"/>
    <w:rsid w:val="00132B03"/>
    <w:rsid w:val="00134E06"/>
    <w:rsid w:val="00136680"/>
    <w:rsid w:val="00136A49"/>
    <w:rsid w:val="001435A7"/>
    <w:rsid w:val="00144085"/>
    <w:rsid w:val="00146A6D"/>
    <w:rsid w:val="00150762"/>
    <w:rsid w:val="001519BB"/>
    <w:rsid w:val="00154462"/>
    <w:rsid w:val="00154D6E"/>
    <w:rsid w:val="00156487"/>
    <w:rsid w:val="0016778D"/>
    <w:rsid w:val="00175D89"/>
    <w:rsid w:val="00176430"/>
    <w:rsid w:val="00177727"/>
    <w:rsid w:val="00180DC6"/>
    <w:rsid w:val="00180E7C"/>
    <w:rsid w:val="00181859"/>
    <w:rsid w:val="00182047"/>
    <w:rsid w:val="00182872"/>
    <w:rsid w:val="00185DD7"/>
    <w:rsid w:val="001863AA"/>
    <w:rsid w:val="00187F27"/>
    <w:rsid w:val="00195C2F"/>
    <w:rsid w:val="00196DA8"/>
    <w:rsid w:val="001A0CF8"/>
    <w:rsid w:val="001A6073"/>
    <w:rsid w:val="001A6483"/>
    <w:rsid w:val="001B0178"/>
    <w:rsid w:val="001B11F1"/>
    <w:rsid w:val="001B465A"/>
    <w:rsid w:val="001B4EB3"/>
    <w:rsid w:val="001B5DB2"/>
    <w:rsid w:val="001B7ECF"/>
    <w:rsid w:val="001C09D9"/>
    <w:rsid w:val="001C15A5"/>
    <w:rsid w:val="001C3B5F"/>
    <w:rsid w:val="001C5406"/>
    <w:rsid w:val="001C5B15"/>
    <w:rsid w:val="001C7D49"/>
    <w:rsid w:val="001D2DD3"/>
    <w:rsid w:val="001E134C"/>
    <w:rsid w:val="001E2580"/>
    <w:rsid w:val="001E2822"/>
    <w:rsid w:val="001E491D"/>
    <w:rsid w:val="001E6D43"/>
    <w:rsid w:val="001E7C80"/>
    <w:rsid w:val="001F0B21"/>
    <w:rsid w:val="001F13BE"/>
    <w:rsid w:val="001F250C"/>
    <w:rsid w:val="001F37C7"/>
    <w:rsid w:val="001F37FF"/>
    <w:rsid w:val="001F5ECB"/>
    <w:rsid w:val="002002A4"/>
    <w:rsid w:val="002030AD"/>
    <w:rsid w:val="00203481"/>
    <w:rsid w:val="002039BD"/>
    <w:rsid w:val="002040F1"/>
    <w:rsid w:val="0020439A"/>
    <w:rsid w:val="0020484C"/>
    <w:rsid w:val="00206C9F"/>
    <w:rsid w:val="00207611"/>
    <w:rsid w:val="00210E84"/>
    <w:rsid w:val="00211109"/>
    <w:rsid w:val="002131F6"/>
    <w:rsid w:val="002133B5"/>
    <w:rsid w:val="00216372"/>
    <w:rsid w:val="002201AB"/>
    <w:rsid w:val="00221A93"/>
    <w:rsid w:val="00221F2D"/>
    <w:rsid w:val="00223ACB"/>
    <w:rsid w:val="00225918"/>
    <w:rsid w:val="0023155D"/>
    <w:rsid w:val="00232FD9"/>
    <w:rsid w:val="00237479"/>
    <w:rsid w:val="00237530"/>
    <w:rsid w:val="00243902"/>
    <w:rsid w:val="00244280"/>
    <w:rsid w:val="00244938"/>
    <w:rsid w:val="0024694B"/>
    <w:rsid w:val="00251DFF"/>
    <w:rsid w:val="00252301"/>
    <w:rsid w:val="002523C3"/>
    <w:rsid w:val="00255BED"/>
    <w:rsid w:val="0025643C"/>
    <w:rsid w:val="00256FF6"/>
    <w:rsid w:val="002576A1"/>
    <w:rsid w:val="00261454"/>
    <w:rsid w:val="0026395E"/>
    <w:rsid w:val="0026409C"/>
    <w:rsid w:val="00265256"/>
    <w:rsid w:val="002660A9"/>
    <w:rsid w:val="00266E65"/>
    <w:rsid w:val="002717A9"/>
    <w:rsid w:val="002768AC"/>
    <w:rsid w:val="00276FA7"/>
    <w:rsid w:val="00280A23"/>
    <w:rsid w:val="0028266C"/>
    <w:rsid w:val="00286661"/>
    <w:rsid w:val="00290A3B"/>
    <w:rsid w:val="002916DA"/>
    <w:rsid w:val="00293F8B"/>
    <w:rsid w:val="0029490E"/>
    <w:rsid w:val="00294BB0"/>
    <w:rsid w:val="002953C1"/>
    <w:rsid w:val="00295B8F"/>
    <w:rsid w:val="00296F62"/>
    <w:rsid w:val="002A18F0"/>
    <w:rsid w:val="002A1D13"/>
    <w:rsid w:val="002A5918"/>
    <w:rsid w:val="002B07E8"/>
    <w:rsid w:val="002B2029"/>
    <w:rsid w:val="002B28D1"/>
    <w:rsid w:val="002B2989"/>
    <w:rsid w:val="002B2DC6"/>
    <w:rsid w:val="002B4256"/>
    <w:rsid w:val="002B4E99"/>
    <w:rsid w:val="002B5456"/>
    <w:rsid w:val="002B6D95"/>
    <w:rsid w:val="002C0A90"/>
    <w:rsid w:val="002C2890"/>
    <w:rsid w:val="002C2E74"/>
    <w:rsid w:val="002C5318"/>
    <w:rsid w:val="002C7025"/>
    <w:rsid w:val="002D21F9"/>
    <w:rsid w:val="002D46BD"/>
    <w:rsid w:val="002D495D"/>
    <w:rsid w:val="002D584E"/>
    <w:rsid w:val="002D586E"/>
    <w:rsid w:val="002D6F5D"/>
    <w:rsid w:val="002D7C21"/>
    <w:rsid w:val="002E1D55"/>
    <w:rsid w:val="002E2D41"/>
    <w:rsid w:val="002E3550"/>
    <w:rsid w:val="002E3D83"/>
    <w:rsid w:val="002E5BED"/>
    <w:rsid w:val="002E6749"/>
    <w:rsid w:val="002E7837"/>
    <w:rsid w:val="002F08DA"/>
    <w:rsid w:val="002F182F"/>
    <w:rsid w:val="002F4C0E"/>
    <w:rsid w:val="002F61FC"/>
    <w:rsid w:val="002F7704"/>
    <w:rsid w:val="00303106"/>
    <w:rsid w:val="00303892"/>
    <w:rsid w:val="0030598A"/>
    <w:rsid w:val="00306DB7"/>
    <w:rsid w:val="00307196"/>
    <w:rsid w:val="00307F90"/>
    <w:rsid w:val="0031049D"/>
    <w:rsid w:val="00316AC6"/>
    <w:rsid w:val="003203B6"/>
    <w:rsid w:val="00321398"/>
    <w:rsid w:val="0032667F"/>
    <w:rsid w:val="00326916"/>
    <w:rsid w:val="00326F49"/>
    <w:rsid w:val="00327B8A"/>
    <w:rsid w:val="003300E9"/>
    <w:rsid w:val="0033133D"/>
    <w:rsid w:val="00331526"/>
    <w:rsid w:val="00333C88"/>
    <w:rsid w:val="00341E8A"/>
    <w:rsid w:val="003439D2"/>
    <w:rsid w:val="00344F9E"/>
    <w:rsid w:val="00346220"/>
    <w:rsid w:val="00346A51"/>
    <w:rsid w:val="0035066E"/>
    <w:rsid w:val="00352938"/>
    <w:rsid w:val="00352B69"/>
    <w:rsid w:val="003538F2"/>
    <w:rsid w:val="00356650"/>
    <w:rsid w:val="00356947"/>
    <w:rsid w:val="00356C48"/>
    <w:rsid w:val="00360F1D"/>
    <w:rsid w:val="00365615"/>
    <w:rsid w:val="0036729B"/>
    <w:rsid w:val="0037622F"/>
    <w:rsid w:val="0038009F"/>
    <w:rsid w:val="00380504"/>
    <w:rsid w:val="00381808"/>
    <w:rsid w:val="00381DE2"/>
    <w:rsid w:val="00383C11"/>
    <w:rsid w:val="00392497"/>
    <w:rsid w:val="00393FC1"/>
    <w:rsid w:val="0039415B"/>
    <w:rsid w:val="003956B3"/>
    <w:rsid w:val="003A1F40"/>
    <w:rsid w:val="003A3042"/>
    <w:rsid w:val="003A3F3D"/>
    <w:rsid w:val="003B35EB"/>
    <w:rsid w:val="003B597B"/>
    <w:rsid w:val="003B7A0E"/>
    <w:rsid w:val="003B7F05"/>
    <w:rsid w:val="003C1459"/>
    <w:rsid w:val="003C2663"/>
    <w:rsid w:val="003C340C"/>
    <w:rsid w:val="003C38B1"/>
    <w:rsid w:val="003C4F76"/>
    <w:rsid w:val="003C5E77"/>
    <w:rsid w:val="003D29AC"/>
    <w:rsid w:val="003D7798"/>
    <w:rsid w:val="003E29BC"/>
    <w:rsid w:val="003E2B0D"/>
    <w:rsid w:val="003E5718"/>
    <w:rsid w:val="003E5B45"/>
    <w:rsid w:val="003E646E"/>
    <w:rsid w:val="003E76CC"/>
    <w:rsid w:val="003F28C6"/>
    <w:rsid w:val="003F33F3"/>
    <w:rsid w:val="003F340D"/>
    <w:rsid w:val="003F7DA7"/>
    <w:rsid w:val="004005D3"/>
    <w:rsid w:val="00402F05"/>
    <w:rsid w:val="004120A4"/>
    <w:rsid w:val="0041281A"/>
    <w:rsid w:val="00412CE4"/>
    <w:rsid w:val="0041643A"/>
    <w:rsid w:val="00416A77"/>
    <w:rsid w:val="00416D1B"/>
    <w:rsid w:val="00420D25"/>
    <w:rsid w:val="004218E5"/>
    <w:rsid w:val="00422C5E"/>
    <w:rsid w:val="004274D6"/>
    <w:rsid w:val="00431C52"/>
    <w:rsid w:val="00434F59"/>
    <w:rsid w:val="0044001A"/>
    <w:rsid w:val="00440837"/>
    <w:rsid w:val="00440951"/>
    <w:rsid w:val="00444F3A"/>
    <w:rsid w:val="00446679"/>
    <w:rsid w:val="0045156D"/>
    <w:rsid w:val="004541AD"/>
    <w:rsid w:val="00454321"/>
    <w:rsid w:val="004553B3"/>
    <w:rsid w:val="004561D7"/>
    <w:rsid w:val="00462C42"/>
    <w:rsid w:val="00464215"/>
    <w:rsid w:val="00466E05"/>
    <w:rsid w:val="0047409B"/>
    <w:rsid w:val="00475BF4"/>
    <w:rsid w:val="004817BE"/>
    <w:rsid w:val="0048309F"/>
    <w:rsid w:val="00483862"/>
    <w:rsid w:val="00484E32"/>
    <w:rsid w:val="00485778"/>
    <w:rsid w:val="004871BF"/>
    <w:rsid w:val="0048797D"/>
    <w:rsid w:val="00494FD6"/>
    <w:rsid w:val="004967D9"/>
    <w:rsid w:val="004A1ABB"/>
    <w:rsid w:val="004A3CD9"/>
    <w:rsid w:val="004A64CD"/>
    <w:rsid w:val="004A7A2F"/>
    <w:rsid w:val="004A7E57"/>
    <w:rsid w:val="004B0F2A"/>
    <w:rsid w:val="004B2C5E"/>
    <w:rsid w:val="004B410B"/>
    <w:rsid w:val="004B4350"/>
    <w:rsid w:val="004B56FA"/>
    <w:rsid w:val="004B5C7F"/>
    <w:rsid w:val="004B62CD"/>
    <w:rsid w:val="004B6490"/>
    <w:rsid w:val="004B6548"/>
    <w:rsid w:val="004C0F5A"/>
    <w:rsid w:val="004C2C33"/>
    <w:rsid w:val="004C2C65"/>
    <w:rsid w:val="004C4020"/>
    <w:rsid w:val="004C48A2"/>
    <w:rsid w:val="004C58EE"/>
    <w:rsid w:val="004C5C09"/>
    <w:rsid w:val="004D3A34"/>
    <w:rsid w:val="004E20C9"/>
    <w:rsid w:val="004E27F3"/>
    <w:rsid w:val="004E5A4B"/>
    <w:rsid w:val="004F1BE0"/>
    <w:rsid w:val="004F60E5"/>
    <w:rsid w:val="00502B39"/>
    <w:rsid w:val="00503F03"/>
    <w:rsid w:val="00504CC7"/>
    <w:rsid w:val="0050635A"/>
    <w:rsid w:val="005071C9"/>
    <w:rsid w:val="00507AA1"/>
    <w:rsid w:val="005109F8"/>
    <w:rsid w:val="00511C28"/>
    <w:rsid w:val="00514A20"/>
    <w:rsid w:val="00515859"/>
    <w:rsid w:val="0051613C"/>
    <w:rsid w:val="005162C5"/>
    <w:rsid w:val="00516308"/>
    <w:rsid w:val="005201C3"/>
    <w:rsid w:val="00520294"/>
    <w:rsid w:val="00520BFE"/>
    <w:rsid w:val="00520FA7"/>
    <w:rsid w:val="0052129D"/>
    <w:rsid w:val="00521952"/>
    <w:rsid w:val="00521B6A"/>
    <w:rsid w:val="00522FB2"/>
    <w:rsid w:val="0052516E"/>
    <w:rsid w:val="00525B97"/>
    <w:rsid w:val="0053185A"/>
    <w:rsid w:val="005332C0"/>
    <w:rsid w:val="005334F7"/>
    <w:rsid w:val="0053382D"/>
    <w:rsid w:val="005343EA"/>
    <w:rsid w:val="00535EB2"/>
    <w:rsid w:val="00536F22"/>
    <w:rsid w:val="00541182"/>
    <w:rsid w:val="00543DC0"/>
    <w:rsid w:val="0054434C"/>
    <w:rsid w:val="00544748"/>
    <w:rsid w:val="005477D3"/>
    <w:rsid w:val="00551124"/>
    <w:rsid w:val="00554C81"/>
    <w:rsid w:val="00555521"/>
    <w:rsid w:val="00557431"/>
    <w:rsid w:val="00561C0E"/>
    <w:rsid w:val="00563E29"/>
    <w:rsid w:val="005661CE"/>
    <w:rsid w:val="00567203"/>
    <w:rsid w:val="00572427"/>
    <w:rsid w:val="0057281E"/>
    <w:rsid w:val="00573441"/>
    <w:rsid w:val="0058243D"/>
    <w:rsid w:val="0058357E"/>
    <w:rsid w:val="005835D9"/>
    <w:rsid w:val="00583826"/>
    <w:rsid w:val="00584C2E"/>
    <w:rsid w:val="00586164"/>
    <w:rsid w:val="005867D0"/>
    <w:rsid w:val="005869A6"/>
    <w:rsid w:val="00592C9A"/>
    <w:rsid w:val="005935C2"/>
    <w:rsid w:val="00593AEC"/>
    <w:rsid w:val="00593CA0"/>
    <w:rsid w:val="005955B2"/>
    <w:rsid w:val="005957CF"/>
    <w:rsid w:val="005A1B05"/>
    <w:rsid w:val="005A2014"/>
    <w:rsid w:val="005A77DD"/>
    <w:rsid w:val="005B319B"/>
    <w:rsid w:val="005B5058"/>
    <w:rsid w:val="005B5585"/>
    <w:rsid w:val="005C0E2B"/>
    <w:rsid w:val="005C4CE6"/>
    <w:rsid w:val="005D0B0C"/>
    <w:rsid w:val="005D4196"/>
    <w:rsid w:val="005D584F"/>
    <w:rsid w:val="005D7C61"/>
    <w:rsid w:val="005E0893"/>
    <w:rsid w:val="005E0A6B"/>
    <w:rsid w:val="005E0A98"/>
    <w:rsid w:val="005E18E5"/>
    <w:rsid w:val="005E1D24"/>
    <w:rsid w:val="005E3946"/>
    <w:rsid w:val="005E4E77"/>
    <w:rsid w:val="005E700A"/>
    <w:rsid w:val="005F4D9B"/>
    <w:rsid w:val="005F53FA"/>
    <w:rsid w:val="005F579B"/>
    <w:rsid w:val="005F665D"/>
    <w:rsid w:val="00601053"/>
    <w:rsid w:val="006026BD"/>
    <w:rsid w:val="0060508E"/>
    <w:rsid w:val="00606B7F"/>
    <w:rsid w:val="00606EF5"/>
    <w:rsid w:val="00610103"/>
    <w:rsid w:val="00612AB4"/>
    <w:rsid w:val="00615369"/>
    <w:rsid w:val="00616364"/>
    <w:rsid w:val="00620878"/>
    <w:rsid w:val="00620E21"/>
    <w:rsid w:val="00620E39"/>
    <w:rsid w:val="006219DB"/>
    <w:rsid w:val="00622ABE"/>
    <w:rsid w:val="0062447A"/>
    <w:rsid w:val="0062591A"/>
    <w:rsid w:val="00625BF2"/>
    <w:rsid w:val="00626320"/>
    <w:rsid w:val="006301D6"/>
    <w:rsid w:val="0063100D"/>
    <w:rsid w:val="0063204E"/>
    <w:rsid w:val="006347FB"/>
    <w:rsid w:val="00642F69"/>
    <w:rsid w:val="00643218"/>
    <w:rsid w:val="0064393D"/>
    <w:rsid w:val="00643CA8"/>
    <w:rsid w:val="00643DD7"/>
    <w:rsid w:val="00644223"/>
    <w:rsid w:val="00645958"/>
    <w:rsid w:val="00645AE2"/>
    <w:rsid w:val="00647D4D"/>
    <w:rsid w:val="00650A24"/>
    <w:rsid w:val="0065385A"/>
    <w:rsid w:val="0065635A"/>
    <w:rsid w:val="00656959"/>
    <w:rsid w:val="006613E7"/>
    <w:rsid w:val="006720BA"/>
    <w:rsid w:val="006732AB"/>
    <w:rsid w:val="00674E4E"/>
    <w:rsid w:val="0067627A"/>
    <w:rsid w:val="0068517F"/>
    <w:rsid w:val="00686784"/>
    <w:rsid w:val="00686F14"/>
    <w:rsid w:val="00692250"/>
    <w:rsid w:val="006A28F7"/>
    <w:rsid w:val="006A492A"/>
    <w:rsid w:val="006A4997"/>
    <w:rsid w:val="006A525A"/>
    <w:rsid w:val="006B026A"/>
    <w:rsid w:val="006B0BA3"/>
    <w:rsid w:val="006B0D99"/>
    <w:rsid w:val="006B1A87"/>
    <w:rsid w:val="006B2877"/>
    <w:rsid w:val="006B2D82"/>
    <w:rsid w:val="006B2F8B"/>
    <w:rsid w:val="006B5A23"/>
    <w:rsid w:val="006B6C1F"/>
    <w:rsid w:val="006B7DF6"/>
    <w:rsid w:val="006B7FDF"/>
    <w:rsid w:val="006C1F98"/>
    <w:rsid w:val="006C5D47"/>
    <w:rsid w:val="006C6E2D"/>
    <w:rsid w:val="006D0581"/>
    <w:rsid w:val="006D1A50"/>
    <w:rsid w:val="006D27BB"/>
    <w:rsid w:val="006D28B6"/>
    <w:rsid w:val="006D4A43"/>
    <w:rsid w:val="006D55E5"/>
    <w:rsid w:val="006D6313"/>
    <w:rsid w:val="006E058F"/>
    <w:rsid w:val="006E2659"/>
    <w:rsid w:val="006E343F"/>
    <w:rsid w:val="006E4FC5"/>
    <w:rsid w:val="006E6E51"/>
    <w:rsid w:val="006E7261"/>
    <w:rsid w:val="006F3596"/>
    <w:rsid w:val="006F4E80"/>
    <w:rsid w:val="006F60BD"/>
    <w:rsid w:val="007000E4"/>
    <w:rsid w:val="00706033"/>
    <w:rsid w:val="00710486"/>
    <w:rsid w:val="00711CC9"/>
    <w:rsid w:val="00712ABC"/>
    <w:rsid w:val="00713516"/>
    <w:rsid w:val="0071590A"/>
    <w:rsid w:val="00720724"/>
    <w:rsid w:val="0072248C"/>
    <w:rsid w:val="00722BF2"/>
    <w:rsid w:val="007240CD"/>
    <w:rsid w:val="007274AF"/>
    <w:rsid w:val="00727612"/>
    <w:rsid w:val="00727CB0"/>
    <w:rsid w:val="007309C1"/>
    <w:rsid w:val="00730BB5"/>
    <w:rsid w:val="00732B0D"/>
    <w:rsid w:val="00733CDA"/>
    <w:rsid w:val="00734808"/>
    <w:rsid w:val="00741E40"/>
    <w:rsid w:val="00744BC3"/>
    <w:rsid w:val="00745DCC"/>
    <w:rsid w:val="0074607D"/>
    <w:rsid w:val="00750436"/>
    <w:rsid w:val="00751D10"/>
    <w:rsid w:val="00752A24"/>
    <w:rsid w:val="007558EA"/>
    <w:rsid w:val="00760922"/>
    <w:rsid w:val="00764375"/>
    <w:rsid w:val="00770627"/>
    <w:rsid w:val="00770D90"/>
    <w:rsid w:val="0077421E"/>
    <w:rsid w:val="00774B82"/>
    <w:rsid w:val="00774C46"/>
    <w:rsid w:val="007774F7"/>
    <w:rsid w:val="00780446"/>
    <w:rsid w:val="00781BD2"/>
    <w:rsid w:val="00782460"/>
    <w:rsid w:val="00782B59"/>
    <w:rsid w:val="007850BA"/>
    <w:rsid w:val="00786B48"/>
    <w:rsid w:val="00791561"/>
    <w:rsid w:val="00792EC7"/>
    <w:rsid w:val="007959CA"/>
    <w:rsid w:val="0079691E"/>
    <w:rsid w:val="007A1C2A"/>
    <w:rsid w:val="007A38D2"/>
    <w:rsid w:val="007A5360"/>
    <w:rsid w:val="007B2B39"/>
    <w:rsid w:val="007B4AB9"/>
    <w:rsid w:val="007B5EFD"/>
    <w:rsid w:val="007C126C"/>
    <w:rsid w:val="007C1BD8"/>
    <w:rsid w:val="007C2B5C"/>
    <w:rsid w:val="007C4B85"/>
    <w:rsid w:val="007C4FE2"/>
    <w:rsid w:val="007C54E8"/>
    <w:rsid w:val="007C58BC"/>
    <w:rsid w:val="007D0968"/>
    <w:rsid w:val="007D1E48"/>
    <w:rsid w:val="007D2D22"/>
    <w:rsid w:val="007D40D2"/>
    <w:rsid w:val="007D70E2"/>
    <w:rsid w:val="007D74BA"/>
    <w:rsid w:val="007E3BAC"/>
    <w:rsid w:val="007E3C3B"/>
    <w:rsid w:val="007E3EC3"/>
    <w:rsid w:val="007E4193"/>
    <w:rsid w:val="007E4835"/>
    <w:rsid w:val="007E5212"/>
    <w:rsid w:val="007E6088"/>
    <w:rsid w:val="007E7C36"/>
    <w:rsid w:val="007F0437"/>
    <w:rsid w:val="007F0A1D"/>
    <w:rsid w:val="007F3EC0"/>
    <w:rsid w:val="007F51EA"/>
    <w:rsid w:val="007F627D"/>
    <w:rsid w:val="007F66D4"/>
    <w:rsid w:val="007F6EFF"/>
    <w:rsid w:val="007F7385"/>
    <w:rsid w:val="0080238C"/>
    <w:rsid w:val="00803D76"/>
    <w:rsid w:val="00807922"/>
    <w:rsid w:val="00810050"/>
    <w:rsid w:val="008115B6"/>
    <w:rsid w:val="008127CE"/>
    <w:rsid w:val="00812C82"/>
    <w:rsid w:val="008213DF"/>
    <w:rsid w:val="008243FB"/>
    <w:rsid w:val="00825D11"/>
    <w:rsid w:val="0082614A"/>
    <w:rsid w:val="008262E1"/>
    <w:rsid w:val="00826B3F"/>
    <w:rsid w:val="008276C4"/>
    <w:rsid w:val="00831B7C"/>
    <w:rsid w:val="00832DD5"/>
    <w:rsid w:val="00832F53"/>
    <w:rsid w:val="008334C1"/>
    <w:rsid w:val="00833CB8"/>
    <w:rsid w:val="00836F90"/>
    <w:rsid w:val="00837595"/>
    <w:rsid w:val="00837765"/>
    <w:rsid w:val="00842D53"/>
    <w:rsid w:val="008430B1"/>
    <w:rsid w:val="00844356"/>
    <w:rsid w:val="00846140"/>
    <w:rsid w:val="00846A95"/>
    <w:rsid w:val="00852CB0"/>
    <w:rsid w:val="00853A54"/>
    <w:rsid w:val="0085450F"/>
    <w:rsid w:val="0085468F"/>
    <w:rsid w:val="00854C93"/>
    <w:rsid w:val="00864397"/>
    <w:rsid w:val="008646D4"/>
    <w:rsid w:val="008647B8"/>
    <w:rsid w:val="00866853"/>
    <w:rsid w:val="0086789D"/>
    <w:rsid w:val="00870364"/>
    <w:rsid w:val="0087086D"/>
    <w:rsid w:val="008717FF"/>
    <w:rsid w:val="00872137"/>
    <w:rsid w:val="0087273F"/>
    <w:rsid w:val="00874501"/>
    <w:rsid w:val="00881EC8"/>
    <w:rsid w:val="00883DCF"/>
    <w:rsid w:val="00885AC4"/>
    <w:rsid w:val="00892764"/>
    <w:rsid w:val="00894AB4"/>
    <w:rsid w:val="00896C80"/>
    <w:rsid w:val="008973C5"/>
    <w:rsid w:val="00897F4F"/>
    <w:rsid w:val="008A0FAF"/>
    <w:rsid w:val="008A2775"/>
    <w:rsid w:val="008A3A63"/>
    <w:rsid w:val="008A54FF"/>
    <w:rsid w:val="008B2C02"/>
    <w:rsid w:val="008B2E9E"/>
    <w:rsid w:val="008B51F7"/>
    <w:rsid w:val="008B6185"/>
    <w:rsid w:val="008B7339"/>
    <w:rsid w:val="008B7DFA"/>
    <w:rsid w:val="008C02F6"/>
    <w:rsid w:val="008C0888"/>
    <w:rsid w:val="008C0A4A"/>
    <w:rsid w:val="008C18E1"/>
    <w:rsid w:val="008C2884"/>
    <w:rsid w:val="008C6878"/>
    <w:rsid w:val="008D00DA"/>
    <w:rsid w:val="008D4387"/>
    <w:rsid w:val="008D5073"/>
    <w:rsid w:val="008D605B"/>
    <w:rsid w:val="008E2165"/>
    <w:rsid w:val="008E4632"/>
    <w:rsid w:val="008F0BB7"/>
    <w:rsid w:val="008F0E7E"/>
    <w:rsid w:val="008F11E2"/>
    <w:rsid w:val="008F15E7"/>
    <w:rsid w:val="008F1D93"/>
    <w:rsid w:val="008F3D88"/>
    <w:rsid w:val="008F3FFE"/>
    <w:rsid w:val="008F403A"/>
    <w:rsid w:val="008F4428"/>
    <w:rsid w:val="008F60C1"/>
    <w:rsid w:val="008F62BB"/>
    <w:rsid w:val="008F64CE"/>
    <w:rsid w:val="008F77EC"/>
    <w:rsid w:val="009027C9"/>
    <w:rsid w:val="00902A32"/>
    <w:rsid w:val="00903274"/>
    <w:rsid w:val="00903C57"/>
    <w:rsid w:val="00905F52"/>
    <w:rsid w:val="00906B18"/>
    <w:rsid w:val="00912388"/>
    <w:rsid w:val="0092107B"/>
    <w:rsid w:val="0092221F"/>
    <w:rsid w:val="009268B0"/>
    <w:rsid w:val="00926E8F"/>
    <w:rsid w:val="00927F78"/>
    <w:rsid w:val="009300D4"/>
    <w:rsid w:val="00930E2C"/>
    <w:rsid w:val="00931AA6"/>
    <w:rsid w:val="0093203F"/>
    <w:rsid w:val="009323D4"/>
    <w:rsid w:val="00950674"/>
    <w:rsid w:val="0095265B"/>
    <w:rsid w:val="0095274E"/>
    <w:rsid w:val="00952C27"/>
    <w:rsid w:val="00952CDD"/>
    <w:rsid w:val="00954FDB"/>
    <w:rsid w:val="00955665"/>
    <w:rsid w:val="00955A2E"/>
    <w:rsid w:val="00957C63"/>
    <w:rsid w:val="00957DD4"/>
    <w:rsid w:val="0096080D"/>
    <w:rsid w:val="009630F2"/>
    <w:rsid w:val="009644B5"/>
    <w:rsid w:val="00964BD5"/>
    <w:rsid w:val="00965103"/>
    <w:rsid w:val="00971A16"/>
    <w:rsid w:val="00973A48"/>
    <w:rsid w:val="00977B95"/>
    <w:rsid w:val="00981594"/>
    <w:rsid w:val="0098480F"/>
    <w:rsid w:val="00984AF8"/>
    <w:rsid w:val="00986067"/>
    <w:rsid w:val="0099105E"/>
    <w:rsid w:val="009921DC"/>
    <w:rsid w:val="00992668"/>
    <w:rsid w:val="009A1A5A"/>
    <w:rsid w:val="009A4A70"/>
    <w:rsid w:val="009A5536"/>
    <w:rsid w:val="009A6122"/>
    <w:rsid w:val="009A6A33"/>
    <w:rsid w:val="009A6C8A"/>
    <w:rsid w:val="009B0360"/>
    <w:rsid w:val="009B0BFB"/>
    <w:rsid w:val="009B158E"/>
    <w:rsid w:val="009B1CD5"/>
    <w:rsid w:val="009B2C30"/>
    <w:rsid w:val="009B2FC3"/>
    <w:rsid w:val="009B35EB"/>
    <w:rsid w:val="009C0AF2"/>
    <w:rsid w:val="009C1227"/>
    <w:rsid w:val="009C22A7"/>
    <w:rsid w:val="009C24D1"/>
    <w:rsid w:val="009C2D01"/>
    <w:rsid w:val="009C3B54"/>
    <w:rsid w:val="009C446A"/>
    <w:rsid w:val="009C6590"/>
    <w:rsid w:val="009D0BEE"/>
    <w:rsid w:val="009D2121"/>
    <w:rsid w:val="009D22AB"/>
    <w:rsid w:val="009E1460"/>
    <w:rsid w:val="009E3757"/>
    <w:rsid w:val="009E4EEE"/>
    <w:rsid w:val="009F4E97"/>
    <w:rsid w:val="009F5D54"/>
    <w:rsid w:val="009F72FE"/>
    <w:rsid w:val="00A02BE0"/>
    <w:rsid w:val="00A05CBA"/>
    <w:rsid w:val="00A10CD0"/>
    <w:rsid w:val="00A12704"/>
    <w:rsid w:val="00A162BF"/>
    <w:rsid w:val="00A174F6"/>
    <w:rsid w:val="00A179F5"/>
    <w:rsid w:val="00A20227"/>
    <w:rsid w:val="00A20A44"/>
    <w:rsid w:val="00A21EAC"/>
    <w:rsid w:val="00A22A0B"/>
    <w:rsid w:val="00A23328"/>
    <w:rsid w:val="00A23D69"/>
    <w:rsid w:val="00A254AC"/>
    <w:rsid w:val="00A277DD"/>
    <w:rsid w:val="00A303AD"/>
    <w:rsid w:val="00A3142F"/>
    <w:rsid w:val="00A341E6"/>
    <w:rsid w:val="00A342B4"/>
    <w:rsid w:val="00A35D2B"/>
    <w:rsid w:val="00A44B61"/>
    <w:rsid w:val="00A45364"/>
    <w:rsid w:val="00A45FB9"/>
    <w:rsid w:val="00A5112D"/>
    <w:rsid w:val="00A52467"/>
    <w:rsid w:val="00A54427"/>
    <w:rsid w:val="00A546BA"/>
    <w:rsid w:val="00A56219"/>
    <w:rsid w:val="00A60C49"/>
    <w:rsid w:val="00A63EE8"/>
    <w:rsid w:val="00A66E06"/>
    <w:rsid w:val="00A70277"/>
    <w:rsid w:val="00A706BA"/>
    <w:rsid w:val="00A70A21"/>
    <w:rsid w:val="00A70F46"/>
    <w:rsid w:val="00A7285F"/>
    <w:rsid w:val="00A7318C"/>
    <w:rsid w:val="00A74AA0"/>
    <w:rsid w:val="00A75AB5"/>
    <w:rsid w:val="00A77C80"/>
    <w:rsid w:val="00A8240A"/>
    <w:rsid w:val="00A86541"/>
    <w:rsid w:val="00A867A7"/>
    <w:rsid w:val="00A87E57"/>
    <w:rsid w:val="00A90577"/>
    <w:rsid w:val="00A915D9"/>
    <w:rsid w:val="00A91973"/>
    <w:rsid w:val="00A91AB7"/>
    <w:rsid w:val="00A95CF4"/>
    <w:rsid w:val="00AA0C32"/>
    <w:rsid w:val="00AA2B6D"/>
    <w:rsid w:val="00AA35E4"/>
    <w:rsid w:val="00AA3B70"/>
    <w:rsid w:val="00AA4855"/>
    <w:rsid w:val="00AA75FE"/>
    <w:rsid w:val="00AA7617"/>
    <w:rsid w:val="00AB3905"/>
    <w:rsid w:val="00AB3948"/>
    <w:rsid w:val="00AB63F0"/>
    <w:rsid w:val="00AB6D41"/>
    <w:rsid w:val="00AB7392"/>
    <w:rsid w:val="00AB758C"/>
    <w:rsid w:val="00AC11D1"/>
    <w:rsid w:val="00AC16CF"/>
    <w:rsid w:val="00AC2C11"/>
    <w:rsid w:val="00AC3753"/>
    <w:rsid w:val="00AC55FE"/>
    <w:rsid w:val="00AC73AC"/>
    <w:rsid w:val="00AD0165"/>
    <w:rsid w:val="00AD18E5"/>
    <w:rsid w:val="00AD2DF1"/>
    <w:rsid w:val="00AD3123"/>
    <w:rsid w:val="00AD31E8"/>
    <w:rsid w:val="00AD323B"/>
    <w:rsid w:val="00AD33AD"/>
    <w:rsid w:val="00AE1B4E"/>
    <w:rsid w:val="00AE29EC"/>
    <w:rsid w:val="00AE40B1"/>
    <w:rsid w:val="00AE4B05"/>
    <w:rsid w:val="00AF0EBC"/>
    <w:rsid w:val="00AF2086"/>
    <w:rsid w:val="00AF2E1F"/>
    <w:rsid w:val="00AF347E"/>
    <w:rsid w:val="00AF3E16"/>
    <w:rsid w:val="00AF3E1E"/>
    <w:rsid w:val="00AF437A"/>
    <w:rsid w:val="00AF43CF"/>
    <w:rsid w:val="00AF4E83"/>
    <w:rsid w:val="00AF670E"/>
    <w:rsid w:val="00AF797F"/>
    <w:rsid w:val="00B02154"/>
    <w:rsid w:val="00B022AD"/>
    <w:rsid w:val="00B02D13"/>
    <w:rsid w:val="00B03DF7"/>
    <w:rsid w:val="00B04442"/>
    <w:rsid w:val="00B05E99"/>
    <w:rsid w:val="00B0620B"/>
    <w:rsid w:val="00B06A69"/>
    <w:rsid w:val="00B07D6F"/>
    <w:rsid w:val="00B1266E"/>
    <w:rsid w:val="00B144C3"/>
    <w:rsid w:val="00B15CF7"/>
    <w:rsid w:val="00B15FEE"/>
    <w:rsid w:val="00B16E52"/>
    <w:rsid w:val="00B17799"/>
    <w:rsid w:val="00B17EF8"/>
    <w:rsid w:val="00B207C6"/>
    <w:rsid w:val="00B20CF1"/>
    <w:rsid w:val="00B21566"/>
    <w:rsid w:val="00B223C5"/>
    <w:rsid w:val="00B24918"/>
    <w:rsid w:val="00B258C8"/>
    <w:rsid w:val="00B26FB8"/>
    <w:rsid w:val="00B27660"/>
    <w:rsid w:val="00B30034"/>
    <w:rsid w:val="00B308BD"/>
    <w:rsid w:val="00B31576"/>
    <w:rsid w:val="00B31609"/>
    <w:rsid w:val="00B32E1B"/>
    <w:rsid w:val="00B3460E"/>
    <w:rsid w:val="00B362DA"/>
    <w:rsid w:val="00B37FFC"/>
    <w:rsid w:val="00B431D8"/>
    <w:rsid w:val="00B4405E"/>
    <w:rsid w:val="00B50E48"/>
    <w:rsid w:val="00B525E8"/>
    <w:rsid w:val="00B54844"/>
    <w:rsid w:val="00B564D1"/>
    <w:rsid w:val="00B57DEA"/>
    <w:rsid w:val="00B644EB"/>
    <w:rsid w:val="00B666BD"/>
    <w:rsid w:val="00B706AF"/>
    <w:rsid w:val="00B7380C"/>
    <w:rsid w:val="00B73D35"/>
    <w:rsid w:val="00B751A6"/>
    <w:rsid w:val="00B76337"/>
    <w:rsid w:val="00B816FF"/>
    <w:rsid w:val="00B81F3D"/>
    <w:rsid w:val="00B84E50"/>
    <w:rsid w:val="00B86963"/>
    <w:rsid w:val="00B873EB"/>
    <w:rsid w:val="00B90129"/>
    <w:rsid w:val="00B92BB0"/>
    <w:rsid w:val="00B94576"/>
    <w:rsid w:val="00B95793"/>
    <w:rsid w:val="00B9674C"/>
    <w:rsid w:val="00BA1F98"/>
    <w:rsid w:val="00BA7547"/>
    <w:rsid w:val="00BA79D5"/>
    <w:rsid w:val="00BB13AA"/>
    <w:rsid w:val="00BB1917"/>
    <w:rsid w:val="00BB3A88"/>
    <w:rsid w:val="00BB421E"/>
    <w:rsid w:val="00BB59C7"/>
    <w:rsid w:val="00BB6718"/>
    <w:rsid w:val="00BB6F82"/>
    <w:rsid w:val="00BC587A"/>
    <w:rsid w:val="00BC5B00"/>
    <w:rsid w:val="00BC6B47"/>
    <w:rsid w:val="00BD0238"/>
    <w:rsid w:val="00BD0FFB"/>
    <w:rsid w:val="00BD1700"/>
    <w:rsid w:val="00BD26E8"/>
    <w:rsid w:val="00BE0CFA"/>
    <w:rsid w:val="00BE1C69"/>
    <w:rsid w:val="00BE54D0"/>
    <w:rsid w:val="00BE770A"/>
    <w:rsid w:val="00BF065A"/>
    <w:rsid w:val="00BF0C85"/>
    <w:rsid w:val="00BF11FA"/>
    <w:rsid w:val="00BF16FF"/>
    <w:rsid w:val="00BF1C50"/>
    <w:rsid w:val="00BF3759"/>
    <w:rsid w:val="00BF4C8F"/>
    <w:rsid w:val="00BF754A"/>
    <w:rsid w:val="00C00CDD"/>
    <w:rsid w:val="00C03C54"/>
    <w:rsid w:val="00C042B2"/>
    <w:rsid w:val="00C044E5"/>
    <w:rsid w:val="00C051E8"/>
    <w:rsid w:val="00C0571D"/>
    <w:rsid w:val="00C05E3F"/>
    <w:rsid w:val="00C11F7D"/>
    <w:rsid w:val="00C16385"/>
    <w:rsid w:val="00C164AB"/>
    <w:rsid w:val="00C20469"/>
    <w:rsid w:val="00C20CCA"/>
    <w:rsid w:val="00C2176C"/>
    <w:rsid w:val="00C23C70"/>
    <w:rsid w:val="00C25EB0"/>
    <w:rsid w:val="00C26BC4"/>
    <w:rsid w:val="00C27C18"/>
    <w:rsid w:val="00C30A6B"/>
    <w:rsid w:val="00C30B3C"/>
    <w:rsid w:val="00C30CA7"/>
    <w:rsid w:val="00C312A3"/>
    <w:rsid w:val="00C318B9"/>
    <w:rsid w:val="00C327A5"/>
    <w:rsid w:val="00C3604B"/>
    <w:rsid w:val="00C4028A"/>
    <w:rsid w:val="00C40755"/>
    <w:rsid w:val="00C418C8"/>
    <w:rsid w:val="00C46E8A"/>
    <w:rsid w:val="00C54F8A"/>
    <w:rsid w:val="00C64891"/>
    <w:rsid w:val="00C64C20"/>
    <w:rsid w:val="00C64F0D"/>
    <w:rsid w:val="00C66201"/>
    <w:rsid w:val="00C70DB0"/>
    <w:rsid w:val="00C75A67"/>
    <w:rsid w:val="00C766BB"/>
    <w:rsid w:val="00C7673F"/>
    <w:rsid w:val="00C80057"/>
    <w:rsid w:val="00C804FD"/>
    <w:rsid w:val="00C80D17"/>
    <w:rsid w:val="00C8283B"/>
    <w:rsid w:val="00C83172"/>
    <w:rsid w:val="00C83E49"/>
    <w:rsid w:val="00C87028"/>
    <w:rsid w:val="00C87FA2"/>
    <w:rsid w:val="00C90206"/>
    <w:rsid w:val="00C964F2"/>
    <w:rsid w:val="00C97CA8"/>
    <w:rsid w:val="00CA0E45"/>
    <w:rsid w:val="00CA5ED0"/>
    <w:rsid w:val="00CA6D7C"/>
    <w:rsid w:val="00CB2242"/>
    <w:rsid w:val="00CB43AD"/>
    <w:rsid w:val="00CB6E68"/>
    <w:rsid w:val="00CC01D4"/>
    <w:rsid w:val="00CC4C21"/>
    <w:rsid w:val="00CC4EE3"/>
    <w:rsid w:val="00CC6370"/>
    <w:rsid w:val="00CD0A88"/>
    <w:rsid w:val="00CD1AC6"/>
    <w:rsid w:val="00CD1F75"/>
    <w:rsid w:val="00CD2D46"/>
    <w:rsid w:val="00CD2F81"/>
    <w:rsid w:val="00CE0046"/>
    <w:rsid w:val="00CE0080"/>
    <w:rsid w:val="00CE01B5"/>
    <w:rsid w:val="00CE0B35"/>
    <w:rsid w:val="00CE15D7"/>
    <w:rsid w:val="00CE2C66"/>
    <w:rsid w:val="00CE2D3C"/>
    <w:rsid w:val="00CE4A00"/>
    <w:rsid w:val="00CE55B7"/>
    <w:rsid w:val="00CE586F"/>
    <w:rsid w:val="00CF0888"/>
    <w:rsid w:val="00CF667F"/>
    <w:rsid w:val="00D00AD9"/>
    <w:rsid w:val="00D00BD8"/>
    <w:rsid w:val="00D00FA1"/>
    <w:rsid w:val="00D01545"/>
    <w:rsid w:val="00D02342"/>
    <w:rsid w:val="00D02AA0"/>
    <w:rsid w:val="00D052D2"/>
    <w:rsid w:val="00D07BE5"/>
    <w:rsid w:val="00D07DD9"/>
    <w:rsid w:val="00D07F43"/>
    <w:rsid w:val="00D100DC"/>
    <w:rsid w:val="00D1230F"/>
    <w:rsid w:val="00D12CA2"/>
    <w:rsid w:val="00D14D9C"/>
    <w:rsid w:val="00D14DDA"/>
    <w:rsid w:val="00D15B8E"/>
    <w:rsid w:val="00D2310E"/>
    <w:rsid w:val="00D24EE6"/>
    <w:rsid w:val="00D252FC"/>
    <w:rsid w:val="00D3053D"/>
    <w:rsid w:val="00D34B0E"/>
    <w:rsid w:val="00D35741"/>
    <w:rsid w:val="00D35D67"/>
    <w:rsid w:val="00D3718A"/>
    <w:rsid w:val="00D433B4"/>
    <w:rsid w:val="00D43FF2"/>
    <w:rsid w:val="00D4537F"/>
    <w:rsid w:val="00D471D0"/>
    <w:rsid w:val="00D60C59"/>
    <w:rsid w:val="00D64078"/>
    <w:rsid w:val="00D6689E"/>
    <w:rsid w:val="00D674C8"/>
    <w:rsid w:val="00D71B60"/>
    <w:rsid w:val="00D76371"/>
    <w:rsid w:val="00D81BA0"/>
    <w:rsid w:val="00D833C2"/>
    <w:rsid w:val="00D842CD"/>
    <w:rsid w:val="00D931FC"/>
    <w:rsid w:val="00D93BED"/>
    <w:rsid w:val="00D94B1B"/>
    <w:rsid w:val="00D97186"/>
    <w:rsid w:val="00DA2FCC"/>
    <w:rsid w:val="00DA6E7F"/>
    <w:rsid w:val="00DA7820"/>
    <w:rsid w:val="00DB30FB"/>
    <w:rsid w:val="00DB48DA"/>
    <w:rsid w:val="00DB68BC"/>
    <w:rsid w:val="00DC1304"/>
    <w:rsid w:val="00DC25AD"/>
    <w:rsid w:val="00DC3889"/>
    <w:rsid w:val="00DC4271"/>
    <w:rsid w:val="00DC6203"/>
    <w:rsid w:val="00DC7623"/>
    <w:rsid w:val="00DD52F7"/>
    <w:rsid w:val="00DD7600"/>
    <w:rsid w:val="00DE2D64"/>
    <w:rsid w:val="00DE3845"/>
    <w:rsid w:val="00DE4B18"/>
    <w:rsid w:val="00DE63E9"/>
    <w:rsid w:val="00DE6781"/>
    <w:rsid w:val="00DF048D"/>
    <w:rsid w:val="00DF4C13"/>
    <w:rsid w:val="00DF4C24"/>
    <w:rsid w:val="00DF63D4"/>
    <w:rsid w:val="00DF66B6"/>
    <w:rsid w:val="00DF676F"/>
    <w:rsid w:val="00E0387D"/>
    <w:rsid w:val="00E04DF9"/>
    <w:rsid w:val="00E07DC2"/>
    <w:rsid w:val="00E10EC4"/>
    <w:rsid w:val="00E141BB"/>
    <w:rsid w:val="00E15A20"/>
    <w:rsid w:val="00E15F76"/>
    <w:rsid w:val="00E17736"/>
    <w:rsid w:val="00E23610"/>
    <w:rsid w:val="00E24240"/>
    <w:rsid w:val="00E24445"/>
    <w:rsid w:val="00E24C7B"/>
    <w:rsid w:val="00E2528E"/>
    <w:rsid w:val="00E305EC"/>
    <w:rsid w:val="00E30D89"/>
    <w:rsid w:val="00E32E60"/>
    <w:rsid w:val="00E32EB1"/>
    <w:rsid w:val="00E33647"/>
    <w:rsid w:val="00E33681"/>
    <w:rsid w:val="00E33894"/>
    <w:rsid w:val="00E339F5"/>
    <w:rsid w:val="00E3416F"/>
    <w:rsid w:val="00E347DE"/>
    <w:rsid w:val="00E348CE"/>
    <w:rsid w:val="00E34AFA"/>
    <w:rsid w:val="00E402A8"/>
    <w:rsid w:val="00E402BD"/>
    <w:rsid w:val="00E4053A"/>
    <w:rsid w:val="00E40EE6"/>
    <w:rsid w:val="00E41F3D"/>
    <w:rsid w:val="00E445E4"/>
    <w:rsid w:val="00E46654"/>
    <w:rsid w:val="00E50DA2"/>
    <w:rsid w:val="00E52539"/>
    <w:rsid w:val="00E53BF7"/>
    <w:rsid w:val="00E55442"/>
    <w:rsid w:val="00E5754A"/>
    <w:rsid w:val="00E6143C"/>
    <w:rsid w:val="00E61D99"/>
    <w:rsid w:val="00E6228B"/>
    <w:rsid w:val="00E6273C"/>
    <w:rsid w:val="00E6456D"/>
    <w:rsid w:val="00E6528D"/>
    <w:rsid w:val="00E668B2"/>
    <w:rsid w:val="00E67B36"/>
    <w:rsid w:val="00E72922"/>
    <w:rsid w:val="00E72ABB"/>
    <w:rsid w:val="00E73E71"/>
    <w:rsid w:val="00E74AE4"/>
    <w:rsid w:val="00E779AF"/>
    <w:rsid w:val="00E83C96"/>
    <w:rsid w:val="00E87BC4"/>
    <w:rsid w:val="00E909CD"/>
    <w:rsid w:val="00E90E37"/>
    <w:rsid w:val="00E9117B"/>
    <w:rsid w:val="00E931B5"/>
    <w:rsid w:val="00E94968"/>
    <w:rsid w:val="00E95099"/>
    <w:rsid w:val="00EA53CF"/>
    <w:rsid w:val="00EA5784"/>
    <w:rsid w:val="00EA7486"/>
    <w:rsid w:val="00EA7967"/>
    <w:rsid w:val="00EB04A1"/>
    <w:rsid w:val="00EB3834"/>
    <w:rsid w:val="00EB3FBD"/>
    <w:rsid w:val="00EB438B"/>
    <w:rsid w:val="00EB737F"/>
    <w:rsid w:val="00EB7EFF"/>
    <w:rsid w:val="00EB7FFA"/>
    <w:rsid w:val="00EC0D66"/>
    <w:rsid w:val="00EC1C8F"/>
    <w:rsid w:val="00EC6F6F"/>
    <w:rsid w:val="00EC71CC"/>
    <w:rsid w:val="00ED07E3"/>
    <w:rsid w:val="00ED10E5"/>
    <w:rsid w:val="00ED110B"/>
    <w:rsid w:val="00ED65EF"/>
    <w:rsid w:val="00EE09FA"/>
    <w:rsid w:val="00EF012D"/>
    <w:rsid w:val="00EF3CF6"/>
    <w:rsid w:val="00EF6129"/>
    <w:rsid w:val="00EF6598"/>
    <w:rsid w:val="00F00A7D"/>
    <w:rsid w:val="00F01349"/>
    <w:rsid w:val="00F01AC0"/>
    <w:rsid w:val="00F0307B"/>
    <w:rsid w:val="00F03E00"/>
    <w:rsid w:val="00F03FE1"/>
    <w:rsid w:val="00F050EC"/>
    <w:rsid w:val="00F052D5"/>
    <w:rsid w:val="00F127C8"/>
    <w:rsid w:val="00F13632"/>
    <w:rsid w:val="00F151C4"/>
    <w:rsid w:val="00F15825"/>
    <w:rsid w:val="00F166DE"/>
    <w:rsid w:val="00F16805"/>
    <w:rsid w:val="00F20427"/>
    <w:rsid w:val="00F20D4B"/>
    <w:rsid w:val="00F22E47"/>
    <w:rsid w:val="00F270AA"/>
    <w:rsid w:val="00F31704"/>
    <w:rsid w:val="00F377D2"/>
    <w:rsid w:val="00F4304D"/>
    <w:rsid w:val="00F44038"/>
    <w:rsid w:val="00F53650"/>
    <w:rsid w:val="00F55C6A"/>
    <w:rsid w:val="00F56E91"/>
    <w:rsid w:val="00F60F8B"/>
    <w:rsid w:val="00F61C9B"/>
    <w:rsid w:val="00F61D75"/>
    <w:rsid w:val="00F61DB2"/>
    <w:rsid w:val="00F621C6"/>
    <w:rsid w:val="00F63CF5"/>
    <w:rsid w:val="00F64918"/>
    <w:rsid w:val="00F649BB"/>
    <w:rsid w:val="00F64BE5"/>
    <w:rsid w:val="00F711EE"/>
    <w:rsid w:val="00F71749"/>
    <w:rsid w:val="00F73774"/>
    <w:rsid w:val="00F73B63"/>
    <w:rsid w:val="00F74915"/>
    <w:rsid w:val="00F77080"/>
    <w:rsid w:val="00F778EA"/>
    <w:rsid w:val="00F77C43"/>
    <w:rsid w:val="00F80632"/>
    <w:rsid w:val="00F80EC0"/>
    <w:rsid w:val="00F863F3"/>
    <w:rsid w:val="00F90473"/>
    <w:rsid w:val="00F94D68"/>
    <w:rsid w:val="00F96537"/>
    <w:rsid w:val="00F96CC4"/>
    <w:rsid w:val="00F96E4F"/>
    <w:rsid w:val="00FA1935"/>
    <w:rsid w:val="00FA353B"/>
    <w:rsid w:val="00FA5381"/>
    <w:rsid w:val="00FA7AA5"/>
    <w:rsid w:val="00FA7E4E"/>
    <w:rsid w:val="00FB0CAA"/>
    <w:rsid w:val="00FB2E06"/>
    <w:rsid w:val="00FB495C"/>
    <w:rsid w:val="00FB4DC5"/>
    <w:rsid w:val="00FC18C8"/>
    <w:rsid w:val="00FC2C8B"/>
    <w:rsid w:val="00FC7F94"/>
    <w:rsid w:val="00FE0AA4"/>
    <w:rsid w:val="00FE27B2"/>
    <w:rsid w:val="00FE342A"/>
    <w:rsid w:val="00FE5070"/>
    <w:rsid w:val="00FE5EE7"/>
    <w:rsid w:val="00FF0170"/>
    <w:rsid w:val="00FF0719"/>
    <w:rsid w:val="00FF2F99"/>
    <w:rsid w:val="00FF3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4A4FA"/>
  <w15:docId w15:val="{9EC8408E-7966-4B1E-94FA-B858FDF9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9D"/>
    <w:pPr>
      <w:tabs>
        <w:tab w:val="center" w:pos="4536"/>
        <w:tab w:val="right" w:pos="9072"/>
      </w:tabs>
    </w:pPr>
  </w:style>
  <w:style w:type="character" w:customStyle="1" w:styleId="HeaderChar">
    <w:name w:val="Header Char"/>
    <w:basedOn w:val="DefaultParagraphFont"/>
    <w:link w:val="Header"/>
    <w:uiPriority w:val="99"/>
    <w:rsid w:val="0012779D"/>
  </w:style>
  <w:style w:type="paragraph" w:styleId="Footer">
    <w:name w:val="footer"/>
    <w:basedOn w:val="Normal"/>
    <w:link w:val="FooterChar"/>
    <w:uiPriority w:val="99"/>
    <w:unhideWhenUsed/>
    <w:rsid w:val="0012779D"/>
    <w:pPr>
      <w:tabs>
        <w:tab w:val="center" w:pos="4536"/>
        <w:tab w:val="right" w:pos="9072"/>
      </w:tabs>
    </w:pPr>
  </w:style>
  <w:style w:type="character" w:customStyle="1" w:styleId="FooterChar">
    <w:name w:val="Footer Char"/>
    <w:basedOn w:val="DefaultParagraphFont"/>
    <w:link w:val="Footer"/>
    <w:uiPriority w:val="99"/>
    <w:rsid w:val="0012779D"/>
  </w:style>
  <w:style w:type="paragraph" w:styleId="NormalWeb">
    <w:name w:val="Normal (Web)"/>
    <w:basedOn w:val="Normal"/>
    <w:uiPriority w:val="99"/>
    <w:unhideWhenUsed/>
    <w:rsid w:val="0012779D"/>
    <w:pPr>
      <w:spacing w:before="100" w:beforeAutospacing="1" w:after="100" w:afterAutospacing="1"/>
    </w:pPr>
    <w:rPr>
      <w:rFonts w:ascii="Times New Roman" w:hAnsi="Times New Roman" w:cs="Times New Roman"/>
      <w:lang w:eastAsia="en-GB"/>
    </w:rPr>
  </w:style>
  <w:style w:type="paragraph" w:styleId="Title">
    <w:name w:val="Title"/>
    <w:basedOn w:val="Normal"/>
    <w:link w:val="TitleChar"/>
    <w:uiPriority w:val="10"/>
    <w:qFormat/>
    <w:rsid w:val="0062591A"/>
    <w:pPr>
      <w:jc w:val="center"/>
    </w:pPr>
    <w:rPr>
      <w:rFonts w:ascii="Arial" w:eastAsiaTheme="minorEastAsia" w:hAnsi="Arial" w:cs="Times New Roman"/>
      <w:sz w:val="36"/>
      <w:szCs w:val="20"/>
      <w:lang w:val="de-DE" w:eastAsia="de-DE"/>
    </w:rPr>
  </w:style>
  <w:style w:type="character" w:customStyle="1" w:styleId="TitleChar">
    <w:name w:val="Title Char"/>
    <w:basedOn w:val="DefaultParagraphFont"/>
    <w:link w:val="Title"/>
    <w:uiPriority w:val="10"/>
    <w:rsid w:val="0062591A"/>
    <w:rPr>
      <w:rFonts w:ascii="Arial" w:eastAsiaTheme="minorEastAsia" w:hAnsi="Arial" w:cs="Times New Roman"/>
      <w:sz w:val="36"/>
      <w:szCs w:val="20"/>
      <w:lang w:val="de-DE" w:eastAsia="de-DE"/>
    </w:rPr>
  </w:style>
  <w:style w:type="character" w:styleId="FootnoteReference">
    <w:name w:val="footnote reference"/>
    <w:basedOn w:val="DefaultParagraphFont"/>
    <w:uiPriority w:val="99"/>
    <w:semiHidden/>
    <w:rsid w:val="0062591A"/>
    <w:rPr>
      <w:position w:val="6"/>
      <w:sz w:val="16"/>
    </w:rPr>
  </w:style>
  <w:style w:type="paragraph" w:styleId="FootnoteText">
    <w:name w:val="footnote text"/>
    <w:basedOn w:val="Normal"/>
    <w:link w:val="FootnoteTextChar"/>
    <w:uiPriority w:val="99"/>
    <w:rsid w:val="0062591A"/>
    <w:pPr>
      <w:tabs>
        <w:tab w:val="left" w:pos="284"/>
        <w:tab w:val="left" w:pos="7371"/>
      </w:tabs>
      <w:spacing w:after="60"/>
      <w:ind w:left="284" w:hanging="284"/>
    </w:pPr>
    <w:rPr>
      <w:rFonts w:ascii="Arial" w:eastAsia="Times New Roman" w:hAnsi="Arial" w:cs="Times New Roman"/>
      <w:sz w:val="18"/>
      <w:szCs w:val="20"/>
      <w:lang w:eastAsia="de-DE"/>
    </w:rPr>
  </w:style>
  <w:style w:type="character" w:customStyle="1" w:styleId="FootnoteTextChar">
    <w:name w:val="Footnote Text Char"/>
    <w:basedOn w:val="DefaultParagraphFont"/>
    <w:link w:val="FootnoteText"/>
    <w:uiPriority w:val="99"/>
    <w:rsid w:val="0062591A"/>
    <w:rPr>
      <w:rFonts w:ascii="Arial" w:eastAsia="Times New Roman" w:hAnsi="Arial" w:cs="Times New Roman"/>
      <w:sz w:val="18"/>
      <w:szCs w:val="20"/>
      <w:lang w:eastAsia="de-DE"/>
    </w:rPr>
  </w:style>
  <w:style w:type="paragraph" w:customStyle="1" w:styleId="1Einrckung">
    <w:name w:val="1. Einrückung"/>
    <w:basedOn w:val="Normal"/>
    <w:qFormat/>
    <w:rsid w:val="0062591A"/>
    <w:pPr>
      <w:tabs>
        <w:tab w:val="left" w:pos="425"/>
        <w:tab w:val="left" w:pos="851"/>
        <w:tab w:val="left" w:pos="7371"/>
      </w:tabs>
      <w:spacing w:before="120" w:after="120"/>
      <w:ind w:left="425" w:hanging="425"/>
    </w:pPr>
    <w:rPr>
      <w:rFonts w:ascii="Arial" w:eastAsia="Times New Roman" w:hAnsi="Arial" w:cs="Times New Roman"/>
      <w:sz w:val="22"/>
      <w:szCs w:val="20"/>
      <w:lang w:eastAsia="de-DE"/>
    </w:rPr>
  </w:style>
  <w:style w:type="character" w:styleId="PageNumber">
    <w:name w:val="page number"/>
    <w:basedOn w:val="DefaultParagraphFont"/>
    <w:rsid w:val="0062591A"/>
  </w:style>
  <w:style w:type="character" w:styleId="Hyperlink">
    <w:name w:val="Hyperlink"/>
    <w:basedOn w:val="DefaultParagraphFont"/>
    <w:rsid w:val="0062591A"/>
    <w:rPr>
      <w:color w:val="0000FF"/>
      <w:u w:val="single"/>
    </w:rPr>
  </w:style>
  <w:style w:type="table" w:styleId="TableGrid">
    <w:name w:val="Table Grid"/>
    <w:basedOn w:val="TableNormal"/>
    <w:uiPriority w:val="39"/>
    <w:rsid w:val="0062591A"/>
    <w:pPr>
      <w:tabs>
        <w:tab w:val="left" w:pos="851"/>
        <w:tab w:val="left" w:pos="7371"/>
      </w:tabs>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Normal"/>
    <w:link w:val="TabelleZchn"/>
    <w:uiPriority w:val="99"/>
    <w:rsid w:val="0062591A"/>
    <w:pPr>
      <w:tabs>
        <w:tab w:val="left" w:pos="851"/>
        <w:tab w:val="left" w:pos="7371"/>
      </w:tabs>
      <w:spacing w:before="60" w:after="60"/>
    </w:pPr>
    <w:rPr>
      <w:rFonts w:ascii="Arial" w:eastAsia="Times New Roman" w:hAnsi="Arial" w:cs="Times New Roman"/>
      <w:sz w:val="20"/>
      <w:szCs w:val="20"/>
      <w:lang w:val="en-US" w:eastAsia="de-DE"/>
    </w:rPr>
  </w:style>
  <w:style w:type="paragraph" w:styleId="ListParagraph">
    <w:name w:val="List Paragraph"/>
    <w:basedOn w:val="Normal"/>
    <w:link w:val="ListParagraphChar"/>
    <w:uiPriority w:val="34"/>
    <w:qFormat/>
    <w:rsid w:val="0062591A"/>
    <w:pPr>
      <w:spacing w:before="60" w:after="60"/>
    </w:pPr>
    <w:rPr>
      <w:rFonts w:ascii="Arial" w:eastAsia="Times New Roman" w:hAnsi="Arial" w:cs="Times New Roman"/>
      <w:sz w:val="22"/>
      <w:lang w:eastAsia="de-DE"/>
    </w:rPr>
  </w:style>
  <w:style w:type="character" w:customStyle="1" w:styleId="ListParagraphChar">
    <w:name w:val="List Paragraph Char"/>
    <w:basedOn w:val="DefaultParagraphFont"/>
    <w:link w:val="ListParagraph"/>
    <w:uiPriority w:val="34"/>
    <w:rsid w:val="0062591A"/>
    <w:rPr>
      <w:rFonts w:ascii="Arial" w:eastAsia="Times New Roman" w:hAnsi="Arial" w:cs="Times New Roman"/>
      <w:sz w:val="22"/>
      <w:lang w:eastAsia="de-DE"/>
    </w:rPr>
  </w:style>
  <w:style w:type="character" w:customStyle="1" w:styleId="TabelleZchn">
    <w:name w:val="Tabelle Zchn"/>
    <w:link w:val="Tabelle"/>
    <w:uiPriority w:val="99"/>
    <w:locked/>
    <w:rsid w:val="0062591A"/>
    <w:rPr>
      <w:rFonts w:ascii="Arial" w:eastAsia="Times New Roman" w:hAnsi="Arial" w:cs="Times New Roman"/>
      <w:sz w:val="20"/>
      <w:szCs w:val="20"/>
      <w:lang w:val="en-US" w:eastAsia="de-DE"/>
    </w:rPr>
  </w:style>
  <w:style w:type="paragraph" w:customStyle="1" w:styleId="broodtekst">
    <w:name w:val="broodtekst"/>
    <w:basedOn w:val="Normal"/>
    <w:link w:val="broodtekstChar"/>
    <w:rsid w:val="0062591A"/>
    <w:rPr>
      <w:rFonts w:ascii="Times New Roman" w:eastAsia="Times New Roman" w:hAnsi="Times New Roman" w:cs="Times New Roman"/>
    </w:rPr>
  </w:style>
  <w:style w:type="character" w:customStyle="1" w:styleId="broodtekstChar">
    <w:name w:val="broodtekst Char"/>
    <w:link w:val="broodtekst"/>
    <w:locked/>
    <w:rsid w:val="0062591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75AB5"/>
    <w:rPr>
      <w:sz w:val="16"/>
      <w:szCs w:val="16"/>
    </w:rPr>
  </w:style>
  <w:style w:type="paragraph" w:styleId="CommentText">
    <w:name w:val="annotation text"/>
    <w:basedOn w:val="Normal"/>
    <w:link w:val="CommentTextChar"/>
    <w:uiPriority w:val="99"/>
    <w:unhideWhenUsed/>
    <w:rsid w:val="00A75AB5"/>
    <w:rPr>
      <w:sz w:val="20"/>
      <w:szCs w:val="20"/>
    </w:rPr>
  </w:style>
  <w:style w:type="character" w:customStyle="1" w:styleId="CommentTextChar">
    <w:name w:val="Comment Text Char"/>
    <w:basedOn w:val="DefaultParagraphFont"/>
    <w:link w:val="CommentText"/>
    <w:uiPriority w:val="99"/>
    <w:rsid w:val="00A75AB5"/>
    <w:rPr>
      <w:sz w:val="20"/>
      <w:szCs w:val="20"/>
    </w:rPr>
  </w:style>
  <w:style w:type="paragraph" w:styleId="CommentSubject">
    <w:name w:val="annotation subject"/>
    <w:basedOn w:val="CommentText"/>
    <w:next w:val="CommentText"/>
    <w:link w:val="CommentSubjectChar"/>
    <w:uiPriority w:val="99"/>
    <w:semiHidden/>
    <w:unhideWhenUsed/>
    <w:rsid w:val="00A75AB5"/>
    <w:rPr>
      <w:b/>
      <w:bCs/>
    </w:rPr>
  </w:style>
  <w:style w:type="character" w:customStyle="1" w:styleId="CommentSubjectChar">
    <w:name w:val="Comment Subject Char"/>
    <w:basedOn w:val="CommentTextChar"/>
    <w:link w:val="CommentSubject"/>
    <w:uiPriority w:val="99"/>
    <w:semiHidden/>
    <w:rsid w:val="00A75AB5"/>
    <w:rPr>
      <w:b/>
      <w:bCs/>
      <w:sz w:val="20"/>
      <w:szCs w:val="20"/>
    </w:rPr>
  </w:style>
  <w:style w:type="paragraph" w:styleId="BalloonText">
    <w:name w:val="Balloon Text"/>
    <w:basedOn w:val="Normal"/>
    <w:link w:val="BalloonTextChar"/>
    <w:uiPriority w:val="99"/>
    <w:semiHidden/>
    <w:unhideWhenUsed/>
    <w:rsid w:val="00A75AB5"/>
    <w:rPr>
      <w:rFonts w:ascii="Tahoma" w:hAnsi="Tahoma" w:cs="Tahoma"/>
      <w:sz w:val="16"/>
      <w:szCs w:val="16"/>
    </w:rPr>
  </w:style>
  <w:style w:type="character" w:customStyle="1" w:styleId="BalloonTextChar">
    <w:name w:val="Balloon Text Char"/>
    <w:basedOn w:val="DefaultParagraphFont"/>
    <w:link w:val="BalloonText"/>
    <w:uiPriority w:val="99"/>
    <w:semiHidden/>
    <w:rsid w:val="00A75AB5"/>
    <w:rPr>
      <w:rFonts w:ascii="Tahoma" w:hAnsi="Tahoma" w:cs="Tahoma"/>
      <w:sz w:val="16"/>
      <w:szCs w:val="16"/>
    </w:rPr>
  </w:style>
  <w:style w:type="paragraph" w:styleId="Revision">
    <w:name w:val="Revision"/>
    <w:hidden/>
    <w:uiPriority w:val="99"/>
    <w:semiHidden/>
    <w:rsid w:val="00B05E99"/>
  </w:style>
  <w:style w:type="paragraph" w:customStyle="1" w:styleId="pf0">
    <w:name w:val="pf0"/>
    <w:basedOn w:val="Normal"/>
    <w:rsid w:val="002953C1"/>
    <w:pPr>
      <w:spacing w:before="100" w:beforeAutospacing="1" w:after="100" w:afterAutospacing="1"/>
    </w:pPr>
    <w:rPr>
      <w:rFonts w:ascii="Times New Roman" w:eastAsia="Times New Roman" w:hAnsi="Times New Roman" w:cs="Times New Roman"/>
      <w:lang w:val="de-DE" w:eastAsia="de-DE"/>
    </w:rPr>
  </w:style>
  <w:style w:type="character" w:customStyle="1" w:styleId="cf01">
    <w:name w:val="cf01"/>
    <w:basedOn w:val="DefaultParagraphFont"/>
    <w:rsid w:val="002953C1"/>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CA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5413">
      <w:bodyDiv w:val="1"/>
      <w:marLeft w:val="0"/>
      <w:marRight w:val="0"/>
      <w:marTop w:val="0"/>
      <w:marBottom w:val="0"/>
      <w:divBdr>
        <w:top w:val="none" w:sz="0" w:space="0" w:color="auto"/>
        <w:left w:val="none" w:sz="0" w:space="0" w:color="auto"/>
        <w:bottom w:val="none" w:sz="0" w:space="0" w:color="auto"/>
        <w:right w:val="none" w:sz="0" w:space="0" w:color="auto"/>
      </w:divBdr>
    </w:div>
    <w:div w:id="401950762">
      <w:bodyDiv w:val="1"/>
      <w:marLeft w:val="0"/>
      <w:marRight w:val="0"/>
      <w:marTop w:val="0"/>
      <w:marBottom w:val="0"/>
      <w:divBdr>
        <w:top w:val="none" w:sz="0" w:space="0" w:color="auto"/>
        <w:left w:val="none" w:sz="0" w:space="0" w:color="auto"/>
        <w:bottom w:val="none" w:sz="0" w:space="0" w:color="auto"/>
        <w:right w:val="none" w:sz="0" w:space="0" w:color="auto"/>
      </w:divBdr>
    </w:div>
    <w:div w:id="750273440">
      <w:bodyDiv w:val="1"/>
      <w:marLeft w:val="0"/>
      <w:marRight w:val="0"/>
      <w:marTop w:val="0"/>
      <w:marBottom w:val="0"/>
      <w:divBdr>
        <w:top w:val="none" w:sz="0" w:space="0" w:color="auto"/>
        <w:left w:val="none" w:sz="0" w:space="0" w:color="auto"/>
        <w:bottom w:val="none" w:sz="0" w:space="0" w:color="auto"/>
        <w:right w:val="none" w:sz="0" w:space="0" w:color="auto"/>
      </w:divBdr>
    </w:div>
    <w:div w:id="830291506">
      <w:bodyDiv w:val="1"/>
      <w:marLeft w:val="0"/>
      <w:marRight w:val="0"/>
      <w:marTop w:val="0"/>
      <w:marBottom w:val="0"/>
      <w:divBdr>
        <w:top w:val="none" w:sz="0" w:space="0" w:color="auto"/>
        <w:left w:val="none" w:sz="0" w:space="0" w:color="auto"/>
        <w:bottom w:val="none" w:sz="0" w:space="0" w:color="auto"/>
        <w:right w:val="none" w:sz="0" w:space="0" w:color="auto"/>
      </w:divBdr>
    </w:div>
    <w:div w:id="1094939419">
      <w:bodyDiv w:val="1"/>
      <w:marLeft w:val="0"/>
      <w:marRight w:val="0"/>
      <w:marTop w:val="0"/>
      <w:marBottom w:val="0"/>
      <w:divBdr>
        <w:top w:val="none" w:sz="0" w:space="0" w:color="auto"/>
        <w:left w:val="none" w:sz="0" w:space="0" w:color="auto"/>
        <w:bottom w:val="none" w:sz="0" w:space="0" w:color="auto"/>
        <w:right w:val="none" w:sz="0" w:space="0" w:color="auto"/>
      </w:divBdr>
    </w:div>
    <w:div w:id="1150177407">
      <w:bodyDiv w:val="1"/>
      <w:marLeft w:val="0"/>
      <w:marRight w:val="0"/>
      <w:marTop w:val="0"/>
      <w:marBottom w:val="0"/>
      <w:divBdr>
        <w:top w:val="none" w:sz="0" w:space="0" w:color="auto"/>
        <w:left w:val="none" w:sz="0" w:space="0" w:color="auto"/>
        <w:bottom w:val="none" w:sz="0" w:space="0" w:color="auto"/>
        <w:right w:val="none" w:sz="0" w:space="0" w:color="auto"/>
      </w:divBdr>
    </w:div>
    <w:div w:id="1271552120">
      <w:bodyDiv w:val="1"/>
      <w:marLeft w:val="0"/>
      <w:marRight w:val="0"/>
      <w:marTop w:val="0"/>
      <w:marBottom w:val="0"/>
      <w:divBdr>
        <w:top w:val="none" w:sz="0" w:space="0" w:color="auto"/>
        <w:left w:val="none" w:sz="0" w:space="0" w:color="auto"/>
        <w:bottom w:val="none" w:sz="0" w:space="0" w:color="auto"/>
        <w:right w:val="none" w:sz="0" w:space="0" w:color="auto"/>
      </w:divBdr>
    </w:div>
    <w:div w:id="1323192485">
      <w:bodyDiv w:val="1"/>
      <w:marLeft w:val="0"/>
      <w:marRight w:val="0"/>
      <w:marTop w:val="0"/>
      <w:marBottom w:val="0"/>
      <w:divBdr>
        <w:top w:val="none" w:sz="0" w:space="0" w:color="auto"/>
        <w:left w:val="none" w:sz="0" w:space="0" w:color="auto"/>
        <w:bottom w:val="none" w:sz="0" w:space="0" w:color="auto"/>
        <w:right w:val="none" w:sz="0" w:space="0" w:color="auto"/>
      </w:divBdr>
    </w:div>
    <w:div w:id="1377464538">
      <w:bodyDiv w:val="1"/>
      <w:marLeft w:val="0"/>
      <w:marRight w:val="0"/>
      <w:marTop w:val="0"/>
      <w:marBottom w:val="0"/>
      <w:divBdr>
        <w:top w:val="none" w:sz="0" w:space="0" w:color="auto"/>
        <w:left w:val="none" w:sz="0" w:space="0" w:color="auto"/>
        <w:bottom w:val="none" w:sz="0" w:space="0" w:color="auto"/>
        <w:right w:val="none" w:sz="0" w:space="0" w:color="auto"/>
      </w:divBdr>
    </w:div>
    <w:div w:id="1381058228">
      <w:bodyDiv w:val="1"/>
      <w:marLeft w:val="0"/>
      <w:marRight w:val="0"/>
      <w:marTop w:val="0"/>
      <w:marBottom w:val="0"/>
      <w:divBdr>
        <w:top w:val="none" w:sz="0" w:space="0" w:color="auto"/>
        <w:left w:val="none" w:sz="0" w:space="0" w:color="auto"/>
        <w:bottom w:val="none" w:sz="0" w:space="0" w:color="auto"/>
        <w:right w:val="none" w:sz="0" w:space="0" w:color="auto"/>
      </w:divBdr>
    </w:div>
    <w:div w:id="1430278471">
      <w:bodyDiv w:val="1"/>
      <w:marLeft w:val="0"/>
      <w:marRight w:val="0"/>
      <w:marTop w:val="0"/>
      <w:marBottom w:val="0"/>
      <w:divBdr>
        <w:top w:val="none" w:sz="0" w:space="0" w:color="auto"/>
        <w:left w:val="none" w:sz="0" w:space="0" w:color="auto"/>
        <w:bottom w:val="none" w:sz="0" w:space="0" w:color="auto"/>
        <w:right w:val="none" w:sz="0" w:space="0" w:color="auto"/>
      </w:divBdr>
    </w:div>
    <w:div w:id="1449396066">
      <w:bodyDiv w:val="1"/>
      <w:marLeft w:val="0"/>
      <w:marRight w:val="0"/>
      <w:marTop w:val="0"/>
      <w:marBottom w:val="0"/>
      <w:divBdr>
        <w:top w:val="none" w:sz="0" w:space="0" w:color="auto"/>
        <w:left w:val="none" w:sz="0" w:space="0" w:color="auto"/>
        <w:bottom w:val="none" w:sz="0" w:space="0" w:color="auto"/>
        <w:right w:val="none" w:sz="0" w:space="0" w:color="auto"/>
      </w:divBdr>
    </w:div>
    <w:div w:id="1657954261">
      <w:bodyDiv w:val="1"/>
      <w:marLeft w:val="0"/>
      <w:marRight w:val="0"/>
      <w:marTop w:val="0"/>
      <w:marBottom w:val="0"/>
      <w:divBdr>
        <w:top w:val="none" w:sz="0" w:space="0" w:color="auto"/>
        <w:left w:val="none" w:sz="0" w:space="0" w:color="auto"/>
        <w:bottom w:val="none" w:sz="0" w:space="0" w:color="auto"/>
        <w:right w:val="none" w:sz="0" w:space="0" w:color="auto"/>
      </w:divBdr>
    </w:div>
    <w:div w:id="167406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kommk@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d339f-d7d5-4e7e-8e02-4f2868b91c6b">
      <Terms xmlns="http://schemas.microsoft.com/office/infopath/2007/PartnerControls"/>
    </lcf76f155ced4ddcb4097134ff3c332f>
    <TaxCatchAll xmlns="8b69e2c9-8f9d-4f3c-8895-513f3dff86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D704CCC1773743966ECD09ADCDE55B" ma:contentTypeVersion="18" ma:contentTypeDescription="Create a new document." ma:contentTypeScope="" ma:versionID="aaa49dbacb7b0730a1863c809d694558">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9d29dab1481161dac502d8eb24dfc943"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ece7da-ae18-424b-9e4d-fd2b3e6b05c6}"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B8262-2613-4DF4-AE71-739269C1ABB8}">
  <ds:schemaRefs>
    <ds:schemaRef ds:uri="http://schemas.microsoft.com/sharepoint/v3/contenttype/forms"/>
  </ds:schemaRefs>
</ds:datastoreItem>
</file>

<file path=customXml/itemProps2.xml><?xml version="1.0" encoding="utf-8"?>
<ds:datastoreItem xmlns:ds="http://schemas.openxmlformats.org/officeDocument/2006/customXml" ds:itemID="{5637C5C5-9F36-4754-A7FC-93CAB45EFC9E}">
  <ds:schemaRefs>
    <ds:schemaRef ds:uri="http://schemas.openxmlformats.org/officeDocument/2006/bibliography"/>
  </ds:schemaRefs>
</ds:datastoreItem>
</file>

<file path=customXml/itemProps3.xml><?xml version="1.0" encoding="utf-8"?>
<ds:datastoreItem xmlns:ds="http://schemas.openxmlformats.org/officeDocument/2006/customXml" ds:itemID="{9F727480-3404-4DAD-B517-A69B2D3BEAC9}">
  <ds:schemaRefs>
    <ds:schemaRef ds:uri="http://schemas.microsoft.com/office/2006/metadata/properties"/>
    <ds:schemaRef ds:uri="http://schemas.microsoft.com/office/infopath/2007/PartnerControls"/>
    <ds:schemaRef ds:uri="f84d339f-d7d5-4e7e-8e02-4f2868b91c6b"/>
    <ds:schemaRef ds:uri="8b69e2c9-8f9d-4f3c-8895-513f3dff8637"/>
  </ds:schemaRefs>
</ds:datastoreItem>
</file>

<file path=customXml/itemProps4.xml><?xml version="1.0" encoding="utf-8"?>
<ds:datastoreItem xmlns:ds="http://schemas.openxmlformats.org/officeDocument/2006/customXml" ds:itemID="{294AAD2C-8B88-4C19-B00B-ECFF7402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2195</Words>
  <Characters>12518</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14684</CharactersWithSpaces>
  <SharedDoc>false</SharedDoc>
  <HLinks>
    <vt:vector size="6" baseType="variant">
      <vt:variant>
        <vt:i4>655401</vt:i4>
      </vt:variant>
      <vt:variant>
        <vt:i4>0</vt:i4>
      </vt:variant>
      <vt:variant>
        <vt:i4>0</vt:i4>
      </vt:variant>
      <vt:variant>
        <vt:i4>5</vt:i4>
      </vt:variant>
      <vt:variant>
        <vt:lpwstr>mailto:adkommk@gmail.com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Gjorgievska</dc:creator>
  <cp:lastModifiedBy>Natasha Radojkova</cp:lastModifiedBy>
  <cp:revision>7</cp:revision>
  <dcterms:created xsi:type="dcterms:W3CDTF">2025-05-06T10:37:00Z</dcterms:created>
  <dcterms:modified xsi:type="dcterms:W3CDTF">2025-05-07T10:03:00Z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